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B10E12" w14:textId="509727E2" w:rsidR="00342917" w:rsidRDefault="00342917" w:rsidP="00FB3219">
      <w:pPr>
        <w:jc w:val="right"/>
        <w:rPr>
          <w:rFonts w:cstheme="minorHAnsi"/>
          <w:b/>
          <w:bCs/>
        </w:rPr>
      </w:pPr>
      <w:r w:rsidRPr="00FB3219">
        <w:rPr>
          <w:rFonts w:cstheme="minorHAnsi"/>
          <w:b/>
          <w:bCs/>
        </w:rPr>
        <w:t xml:space="preserve">Załącznik nr </w:t>
      </w:r>
      <w:r w:rsidR="0097587D" w:rsidRPr="00FB3219">
        <w:rPr>
          <w:rFonts w:cstheme="minorHAnsi"/>
          <w:b/>
          <w:bCs/>
        </w:rPr>
        <w:t>3</w:t>
      </w:r>
      <w:r w:rsidRPr="00FB3219">
        <w:rPr>
          <w:rFonts w:cstheme="minorHAnsi"/>
          <w:b/>
          <w:bCs/>
        </w:rPr>
        <w:t xml:space="preserve"> do zapytania ofertowego</w:t>
      </w:r>
    </w:p>
    <w:p w14:paraId="660EE599" w14:textId="77777777" w:rsidR="004D62BA" w:rsidRDefault="00FB3219" w:rsidP="00FB3219">
      <w:pPr>
        <w:rPr>
          <w:rFonts w:cstheme="minorHAnsi"/>
        </w:rPr>
      </w:pPr>
      <w:r w:rsidRPr="00FB3219">
        <w:rPr>
          <w:rFonts w:cstheme="minorHAnsi"/>
          <w:spacing w:val="-2"/>
        </w:rPr>
        <w:t xml:space="preserve">Znak </w:t>
      </w:r>
      <w:r w:rsidRPr="00FB3219">
        <w:rPr>
          <w:rFonts w:cstheme="minorHAnsi"/>
          <w:spacing w:val="-2"/>
        </w:rPr>
        <w:t>sprawy: PCPR</w:t>
      </w:r>
      <w:r w:rsidRPr="00FB3219">
        <w:rPr>
          <w:rFonts w:cstheme="minorHAnsi"/>
        </w:rPr>
        <w:t xml:space="preserve">.FA.2.263.5.2023                         </w:t>
      </w:r>
    </w:p>
    <w:p w14:paraId="337882AD" w14:textId="648AFA38" w:rsidR="00342917" w:rsidRPr="00FB3219" w:rsidRDefault="00FB3219" w:rsidP="00FB3219">
      <w:pPr>
        <w:rPr>
          <w:rFonts w:cstheme="minorHAnsi"/>
          <w:b/>
          <w:bCs/>
        </w:rPr>
      </w:pPr>
      <w:bookmarkStart w:id="0" w:name="_GoBack"/>
      <w:bookmarkEnd w:id="0"/>
      <w:r w:rsidRPr="00FB3219">
        <w:rPr>
          <w:rFonts w:cstheme="minorHAnsi"/>
        </w:rPr>
        <w:t xml:space="preserve">                       </w:t>
      </w:r>
    </w:p>
    <w:p w14:paraId="43349B57" w14:textId="1CA48218" w:rsidR="00255B93" w:rsidRPr="00FB3219" w:rsidRDefault="00C83444" w:rsidP="00FB3219">
      <w:pPr>
        <w:tabs>
          <w:tab w:val="center" w:pos="4536"/>
        </w:tabs>
        <w:jc w:val="center"/>
        <w:rPr>
          <w:rFonts w:cstheme="minorHAnsi"/>
          <w:b/>
          <w:sz w:val="24"/>
          <w:szCs w:val="24"/>
        </w:rPr>
      </w:pPr>
      <w:r w:rsidRPr="00FB3219">
        <w:rPr>
          <w:rFonts w:cstheme="minorHAnsi"/>
          <w:b/>
          <w:sz w:val="24"/>
          <w:szCs w:val="24"/>
        </w:rPr>
        <w:t>Specyfikacja</w:t>
      </w:r>
      <w:r w:rsidR="00255B93" w:rsidRPr="00FB3219">
        <w:rPr>
          <w:rFonts w:cstheme="minorHAnsi"/>
          <w:b/>
          <w:sz w:val="24"/>
          <w:szCs w:val="24"/>
        </w:rPr>
        <w:t xml:space="preserve"> przedmiotu zamówienia</w:t>
      </w:r>
    </w:p>
    <w:p w14:paraId="2DFBD561" w14:textId="77777777" w:rsidR="00FB3219" w:rsidRDefault="00255B93" w:rsidP="00FB3219">
      <w:pPr>
        <w:jc w:val="both"/>
        <w:rPr>
          <w:rFonts w:eastAsia="Calibri" w:cstheme="minorHAnsi"/>
          <w:sz w:val="24"/>
          <w:szCs w:val="24"/>
        </w:rPr>
      </w:pPr>
      <w:r w:rsidRPr="00FB3219">
        <w:rPr>
          <w:rFonts w:cstheme="minorHAnsi"/>
          <w:sz w:val="24"/>
          <w:szCs w:val="24"/>
        </w:rPr>
        <w:t>Przedmiotem niniejszego post</w:t>
      </w:r>
      <w:r w:rsidR="00294F01" w:rsidRPr="00FB3219">
        <w:rPr>
          <w:rFonts w:cstheme="minorHAnsi"/>
          <w:sz w:val="24"/>
          <w:szCs w:val="24"/>
        </w:rPr>
        <w:t>ę</w:t>
      </w:r>
      <w:r w:rsidRPr="00FB3219">
        <w:rPr>
          <w:rFonts w:cstheme="minorHAnsi"/>
          <w:sz w:val="24"/>
          <w:szCs w:val="24"/>
        </w:rPr>
        <w:t>powania jest</w:t>
      </w:r>
      <w:r w:rsidR="0097587D" w:rsidRPr="00FB3219">
        <w:rPr>
          <w:rFonts w:cstheme="minorHAnsi"/>
          <w:sz w:val="24"/>
          <w:szCs w:val="24"/>
        </w:rPr>
        <w:t xml:space="preserve"> wykonanie usługi zaprojektowania, rozplanowania, wykonania, dostawy oraz montażu mebli biurowych </w:t>
      </w:r>
      <w:r w:rsidR="00496F6D" w:rsidRPr="00FB3219">
        <w:rPr>
          <w:rFonts w:cstheme="minorHAnsi"/>
          <w:sz w:val="24"/>
          <w:szCs w:val="24"/>
        </w:rPr>
        <w:t xml:space="preserve">Powiatowego Centrum Pomocy Rodzinie </w:t>
      </w:r>
      <w:r w:rsidR="0097587D" w:rsidRPr="00FB3219">
        <w:rPr>
          <w:rFonts w:cstheme="minorHAnsi"/>
          <w:sz w:val="24"/>
          <w:szCs w:val="24"/>
        </w:rPr>
        <w:t>w Kamieniu Pomorskim</w:t>
      </w:r>
      <w:r w:rsidR="0012616E" w:rsidRPr="00FB3219">
        <w:rPr>
          <w:rFonts w:eastAsia="Calibri" w:cstheme="minorHAnsi"/>
          <w:sz w:val="24"/>
          <w:szCs w:val="24"/>
        </w:rPr>
        <w:t>.</w:t>
      </w:r>
    </w:p>
    <w:p w14:paraId="7261EE0C" w14:textId="3135B492" w:rsidR="00255B93" w:rsidRPr="00FB3219" w:rsidRDefault="00255B93" w:rsidP="00FB3219">
      <w:pPr>
        <w:jc w:val="both"/>
        <w:rPr>
          <w:rFonts w:cstheme="minorHAnsi"/>
          <w:sz w:val="24"/>
          <w:szCs w:val="24"/>
        </w:rPr>
      </w:pPr>
      <w:r w:rsidRPr="00FB3219">
        <w:rPr>
          <w:rFonts w:cstheme="minorHAnsi"/>
          <w:sz w:val="24"/>
          <w:szCs w:val="24"/>
        </w:rPr>
        <w:t>Wymagania ogólne odnośnie zabudowy meblowej:</w:t>
      </w:r>
    </w:p>
    <w:p w14:paraId="7C056822" w14:textId="0998DFA1" w:rsidR="00255B93" w:rsidRDefault="00255B93" w:rsidP="00FB3219">
      <w:pPr>
        <w:pStyle w:val="Akapitzlist"/>
        <w:numPr>
          <w:ilvl w:val="0"/>
          <w:numId w:val="2"/>
        </w:numPr>
        <w:ind w:left="426"/>
        <w:jc w:val="both"/>
        <w:rPr>
          <w:rFonts w:cstheme="minorHAnsi"/>
          <w:sz w:val="24"/>
          <w:szCs w:val="24"/>
        </w:rPr>
      </w:pPr>
      <w:r w:rsidRPr="00FB3219">
        <w:rPr>
          <w:rFonts w:cstheme="minorHAnsi"/>
          <w:sz w:val="24"/>
          <w:szCs w:val="24"/>
        </w:rPr>
        <w:t>Kolorystyka elementów mebli – do ustalenia przed podpisaniem umowy, z palety barw oferowanej przez producenta;</w:t>
      </w:r>
    </w:p>
    <w:p w14:paraId="3509F700" w14:textId="1BE9E38E" w:rsidR="00FB3219" w:rsidRDefault="00FB3219" w:rsidP="00FB3219">
      <w:pPr>
        <w:pStyle w:val="Akapitzlist"/>
        <w:numPr>
          <w:ilvl w:val="0"/>
          <w:numId w:val="2"/>
        </w:numPr>
        <w:ind w:left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Szuflady</w:t>
      </w:r>
      <w:r w:rsidR="00255B93" w:rsidRPr="00FB3219">
        <w:rPr>
          <w:rFonts w:cstheme="minorHAnsi"/>
          <w:sz w:val="24"/>
          <w:szCs w:val="24"/>
        </w:rPr>
        <w:t xml:space="preserve"> i szafy na dokumenty muszą być zamykane na klucz;</w:t>
      </w:r>
    </w:p>
    <w:p w14:paraId="7CED3092" w14:textId="77777777" w:rsidR="00FB3219" w:rsidRDefault="00255B93" w:rsidP="00FB3219">
      <w:pPr>
        <w:pStyle w:val="Akapitzlist"/>
        <w:numPr>
          <w:ilvl w:val="0"/>
          <w:numId w:val="2"/>
        </w:numPr>
        <w:ind w:left="426"/>
        <w:jc w:val="both"/>
        <w:rPr>
          <w:rFonts w:cstheme="minorHAnsi"/>
          <w:sz w:val="24"/>
          <w:szCs w:val="24"/>
        </w:rPr>
      </w:pPr>
      <w:r w:rsidRPr="00FB3219">
        <w:rPr>
          <w:rFonts w:cstheme="minorHAnsi"/>
          <w:sz w:val="24"/>
          <w:szCs w:val="24"/>
        </w:rPr>
        <w:t>Blaty zostaną wykonane z płyty laminowanej;</w:t>
      </w:r>
    </w:p>
    <w:p w14:paraId="58E465F2" w14:textId="77777777" w:rsidR="00FB3219" w:rsidRDefault="00255B93" w:rsidP="00FB3219">
      <w:pPr>
        <w:pStyle w:val="Akapitzlist"/>
        <w:numPr>
          <w:ilvl w:val="0"/>
          <w:numId w:val="2"/>
        </w:numPr>
        <w:ind w:left="426"/>
        <w:jc w:val="both"/>
        <w:rPr>
          <w:rFonts w:cstheme="minorHAnsi"/>
          <w:sz w:val="24"/>
          <w:szCs w:val="24"/>
        </w:rPr>
      </w:pPr>
      <w:r w:rsidRPr="00FB3219">
        <w:rPr>
          <w:rFonts w:cstheme="minorHAnsi"/>
          <w:sz w:val="24"/>
          <w:szCs w:val="24"/>
        </w:rPr>
        <w:t xml:space="preserve">Korpusy i fronty zostaną wykonane z płyty metalowej + </w:t>
      </w:r>
      <w:proofErr w:type="spellStart"/>
      <w:r w:rsidRPr="00FB3219">
        <w:rPr>
          <w:rFonts w:cstheme="minorHAnsi"/>
          <w:sz w:val="24"/>
          <w:szCs w:val="24"/>
        </w:rPr>
        <w:t>pcv</w:t>
      </w:r>
      <w:proofErr w:type="spellEnd"/>
      <w:r w:rsidRPr="00FB3219">
        <w:rPr>
          <w:rFonts w:cstheme="minorHAnsi"/>
          <w:sz w:val="24"/>
          <w:szCs w:val="24"/>
        </w:rPr>
        <w:t>;</w:t>
      </w:r>
    </w:p>
    <w:p w14:paraId="348F72BB" w14:textId="77777777" w:rsidR="00FB3219" w:rsidRDefault="00255B93" w:rsidP="00FB3219">
      <w:pPr>
        <w:pStyle w:val="Akapitzlist"/>
        <w:numPr>
          <w:ilvl w:val="0"/>
          <w:numId w:val="2"/>
        </w:numPr>
        <w:ind w:left="426"/>
        <w:jc w:val="both"/>
        <w:rPr>
          <w:rFonts w:cstheme="minorHAnsi"/>
          <w:sz w:val="24"/>
          <w:szCs w:val="24"/>
        </w:rPr>
      </w:pPr>
      <w:r w:rsidRPr="00FB3219">
        <w:rPr>
          <w:rFonts w:cstheme="minorHAnsi"/>
          <w:sz w:val="24"/>
          <w:szCs w:val="24"/>
        </w:rPr>
        <w:t>Krawędzie zabezpieczone obrzeżem w kolorze płyty;</w:t>
      </w:r>
    </w:p>
    <w:p w14:paraId="3D46EC08" w14:textId="77777777" w:rsidR="00FB3219" w:rsidRDefault="00255B93" w:rsidP="00FB3219">
      <w:pPr>
        <w:pStyle w:val="Akapitzlist"/>
        <w:numPr>
          <w:ilvl w:val="0"/>
          <w:numId w:val="2"/>
        </w:numPr>
        <w:ind w:left="426"/>
        <w:jc w:val="both"/>
        <w:rPr>
          <w:rFonts w:cstheme="minorHAnsi"/>
          <w:sz w:val="24"/>
          <w:szCs w:val="24"/>
        </w:rPr>
      </w:pPr>
      <w:r w:rsidRPr="00FB3219">
        <w:rPr>
          <w:rFonts w:cstheme="minorHAnsi"/>
          <w:sz w:val="24"/>
          <w:szCs w:val="24"/>
        </w:rPr>
        <w:t>Plecy wykonane z HDF w kolorze białym;</w:t>
      </w:r>
    </w:p>
    <w:p w14:paraId="1052290A" w14:textId="6D85E814" w:rsidR="00255B93" w:rsidRPr="00FB3219" w:rsidRDefault="00255B93" w:rsidP="00FB3219">
      <w:pPr>
        <w:pStyle w:val="Akapitzlist"/>
        <w:numPr>
          <w:ilvl w:val="0"/>
          <w:numId w:val="2"/>
        </w:numPr>
        <w:ind w:left="426"/>
        <w:jc w:val="both"/>
        <w:rPr>
          <w:rFonts w:cstheme="minorHAnsi"/>
          <w:sz w:val="24"/>
          <w:szCs w:val="24"/>
        </w:rPr>
      </w:pPr>
      <w:r w:rsidRPr="00FB3219">
        <w:rPr>
          <w:rFonts w:cstheme="minorHAnsi"/>
          <w:sz w:val="24"/>
          <w:szCs w:val="24"/>
        </w:rPr>
        <w:t>Ogólne wymagania mają charakter orientacyjny, Wykonawca winien dokonać własnych pomiarów i zaprojektować własne rozwiązania spełniające wymagania ogólne</w:t>
      </w:r>
      <w:r w:rsidR="00FB3219">
        <w:rPr>
          <w:rFonts w:cstheme="minorHAnsi"/>
          <w:sz w:val="24"/>
          <w:szCs w:val="24"/>
        </w:rPr>
        <w:br/>
      </w:r>
      <w:r w:rsidRPr="00FB3219">
        <w:rPr>
          <w:rFonts w:cstheme="minorHAnsi"/>
          <w:sz w:val="24"/>
          <w:szCs w:val="24"/>
        </w:rPr>
        <w:t>i szczegółowe Zamawiającego.</w:t>
      </w:r>
    </w:p>
    <w:p w14:paraId="3E0A6E0E" w14:textId="79D80BDA" w:rsidR="00255B93" w:rsidRPr="00FB3219" w:rsidRDefault="00255B93" w:rsidP="00294F01">
      <w:pPr>
        <w:jc w:val="both"/>
        <w:rPr>
          <w:rFonts w:cstheme="minorHAnsi"/>
          <w:b/>
          <w:bCs/>
          <w:sz w:val="24"/>
          <w:szCs w:val="24"/>
          <w:u w:val="single"/>
        </w:rPr>
      </w:pPr>
      <w:r w:rsidRPr="00FB3219">
        <w:rPr>
          <w:rFonts w:cstheme="minorHAnsi"/>
          <w:b/>
          <w:bCs/>
          <w:sz w:val="24"/>
          <w:szCs w:val="24"/>
          <w:u w:val="single"/>
        </w:rPr>
        <w:t>Uwaga!</w:t>
      </w:r>
    </w:p>
    <w:p w14:paraId="704BA29A" w14:textId="25CB4BFA" w:rsidR="00255B93" w:rsidRPr="00FB3219" w:rsidRDefault="00255B93" w:rsidP="00294F01">
      <w:pPr>
        <w:jc w:val="both"/>
        <w:rPr>
          <w:rFonts w:cstheme="minorHAnsi"/>
          <w:sz w:val="24"/>
          <w:szCs w:val="24"/>
        </w:rPr>
      </w:pPr>
      <w:r w:rsidRPr="00FB3219">
        <w:rPr>
          <w:rFonts w:cstheme="minorHAnsi"/>
          <w:b/>
          <w:bCs/>
          <w:sz w:val="24"/>
          <w:szCs w:val="24"/>
        </w:rPr>
        <w:t xml:space="preserve">Wykonawca celem dokonania pomiarów oraz ustalenia </w:t>
      </w:r>
      <w:r w:rsidR="00A91F94" w:rsidRPr="00FB3219">
        <w:rPr>
          <w:rFonts w:cstheme="minorHAnsi"/>
          <w:b/>
          <w:bCs/>
          <w:sz w:val="24"/>
          <w:szCs w:val="24"/>
        </w:rPr>
        <w:t>szczegółów</w:t>
      </w:r>
      <w:r w:rsidRPr="00FB3219">
        <w:rPr>
          <w:rFonts w:cstheme="minorHAnsi"/>
          <w:b/>
          <w:bCs/>
          <w:sz w:val="24"/>
          <w:szCs w:val="24"/>
        </w:rPr>
        <w:t xml:space="preserve"> niezbędnych do prawidłowego</w:t>
      </w:r>
      <w:r w:rsidRPr="00FB3219">
        <w:rPr>
          <w:rFonts w:cstheme="minorHAnsi"/>
          <w:sz w:val="24"/>
          <w:szCs w:val="24"/>
        </w:rPr>
        <w:t xml:space="preserve"> </w:t>
      </w:r>
      <w:r w:rsidRPr="00FB3219">
        <w:rPr>
          <w:rFonts w:cstheme="minorHAnsi"/>
          <w:b/>
          <w:bCs/>
          <w:sz w:val="24"/>
          <w:szCs w:val="24"/>
        </w:rPr>
        <w:t xml:space="preserve">zaprojektowania mebli i </w:t>
      </w:r>
      <w:r w:rsidR="00A91F94" w:rsidRPr="00FB3219">
        <w:rPr>
          <w:rFonts w:cstheme="minorHAnsi"/>
          <w:b/>
          <w:bCs/>
          <w:sz w:val="24"/>
          <w:szCs w:val="24"/>
        </w:rPr>
        <w:t>oszacowania</w:t>
      </w:r>
      <w:r w:rsidRPr="00FB3219">
        <w:rPr>
          <w:rFonts w:cstheme="minorHAnsi"/>
          <w:b/>
          <w:bCs/>
          <w:sz w:val="24"/>
          <w:szCs w:val="24"/>
        </w:rPr>
        <w:t xml:space="preserve"> kosztów, </w:t>
      </w:r>
      <w:r w:rsidR="00A91F94" w:rsidRPr="00FB3219">
        <w:rPr>
          <w:rFonts w:cstheme="minorHAnsi"/>
          <w:b/>
          <w:bCs/>
          <w:sz w:val="24"/>
          <w:szCs w:val="24"/>
        </w:rPr>
        <w:t>przed</w:t>
      </w:r>
      <w:r w:rsidRPr="00FB3219">
        <w:rPr>
          <w:rFonts w:cstheme="minorHAnsi"/>
          <w:b/>
          <w:bCs/>
          <w:sz w:val="24"/>
          <w:szCs w:val="24"/>
        </w:rPr>
        <w:t xml:space="preserve"> przystąpieniem do złożenia oferty cenowej, po wcześniejszym umówieniu się, musi dokonać wizji lokalnej.</w:t>
      </w:r>
      <w:r w:rsidRPr="00FB3219">
        <w:rPr>
          <w:rFonts w:cstheme="minorHAnsi"/>
          <w:sz w:val="24"/>
          <w:szCs w:val="24"/>
        </w:rPr>
        <w:t xml:space="preserve">  </w:t>
      </w:r>
    </w:p>
    <w:p w14:paraId="798F95AF" w14:textId="25B2E869" w:rsidR="0097587D" w:rsidRPr="00FB3219" w:rsidRDefault="00A91F94" w:rsidP="005F70F5">
      <w:pPr>
        <w:jc w:val="both"/>
        <w:rPr>
          <w:rFonts w:cstheme="minorHAnsi"/>
          <w:sz w:val="24"/>
          <w:szCs w:val="24"/>
        </w:rPr>
      </w:pPr>
      <w:r w:rsidRPr="00FB3219">
        <w:rPr>
          <w:rFonts w:cstheme="minorHAnsi"/>
          <w:sz w:val="24"/>
          <w:szCs w:val="24"/>
        </w:rPr>
        <w:t>Wymagania szczegółowe odnośnie zabudowy meblowej:</w:t>
      </w:r>
      <w:bookmarkStart w:id="1" w:name="_Hlk85714768"/>
    </w:p>
    <w:p w14:paraId="7B873FE2" w14:textId="06B094EE" w:rsidR="00A91F94" w:rsidRPr="00FB3219" w:rsidRDefault="00A91F94" w:rsidP="005F70F5">
      <w:pPr>
        <w:jc w:val="both"/>
        <w:rPr>
          <w:rFonts w:cstheme="minorHAnsi"/>
          <w:b/>
          <w:bCs/>
          <w:sz w:val="24"/>
          <w:szCs w:val="24"/>
          <w:u w:val="single"/>
        </w:rPr>
      </w:pPr>
      <w:r w:rsidRPr="00FB3219">
        <w:rPr>
          <w:rFonts w:cstheme="minorHAnsi"/>
          <w:b/>
          <w:bCs/>
          <w:sz w:val="24"/>
          <w:szCs w:val="24"/>
          <w:u w:val="single"/>
        </w:rPr>
        <w:t>Po</w:t>
      </w:r>
      <w:r w:rsidR="0097587D" w:rsidRPr="00FB3219">
        <w:rPr>
          <w:rFonts w:cstheme="minorHAnsi"/>
          <w:b/>
          <w:bCs/>
          <w:sz w:val="24"/>
          <w:szCs w:val="24"/>
          <w:u w:val="single"/>
        </w:rPr>
        <w:t>mieszczenie</w:t>
      </w:r>
      <w:r w:rsidRPr="00FB3219">
        <w:rPr>
          <w:rFonts w:cstheme="minorHAnsi"/>
          <w:b/>
          <w:bCs/>
          <w:sz w:val="24"/>
          <w:szCs w:val="24"/>
          <w:u w:val="single"/>
        </w:rPr>
        <w:t xml:space="preserve"> </w:t>
      </w:r>
      <w:r w:rsidR="00345BA6" w:rsidRPr="00FB3219">
        <w:rPr>
          <w:rFonts w:cstheme="minorHAnsi"/>
          <w:b/>
          <w:bCs/>
          <w:sz w:val="24"/>
          <w:szCs w:val="24"/>
          <w:u w:val="single"/>
        </w:rPr>
        <w:t>I</w:t>
      </w:r>
      <w:r w:rsidR="00A600CB" w:rsidRPr="00FB3219">
        <w:rPr>
          <w:rFonts w:cstheme="minorHAnsi"/>
          <w:b/>
          <w:bCs/>
          <w:sz w:val="24"/>
          <w:szCs w:val="24"/>
          <w:u w:val="single"/>
        </w:rPr>
        <w:t xml:space="preserve"> </w:t>
      </w:r>
    </w:p>
    <w:p w14:paraId="5B096975" w14:textId="4D36E290" w:rsidR="00FB3219" w:rsidRDefault="0097587D" w:rsidP="0097587D">
      <w:pPr>
        <w:pStyle w:val="Akapitzlist"/>
        <w:numPr>
          <w:ilvl w:val="0"/>
          <w:numId w:val="16"/>
        </w:numPr>
        <w:jc w:val="both"/>
        <w:rPr>
          <w:rFonts w:cstheme="minorHAnsi"/>
          <w:sz w:val="24"/>
          <w:szCs w:val="24"/>
        </w:rPr>
      </w:pPr>
      <w:bookmarkStart w:id="2" w:name="_Hlk108006369"/>
      <w:r w:rsidRPr="00FB3219">
        <w:rPr>
          <w:rFonts w:cstheme="minorHAnsi"/>
          <w:sz w:val="24"/>
          <w:szCs w:val="24"/>
        </w:rPr>
        <w:t xml:space="preserve">Biurko z </w:t>
      </w:r>
      <w:r w:rsidR="00496F6D" w:rsidRPr="00FB3219">
        <w:rPr>
          <w:rFonts w:cstheme="minorHAnsi"/>
          <w:sz w:val="24"/>
          <w:szCs w:val="24"/>
        </w:rPr>
        <w:t xml:space="preserve">czterema szufladami, 1 zamykana na klucz oraz </w:t>
      </w:r>
      <w:r w:rsidRPr="00FB3219">
        <w:rPr>
          <w:rFonts w:cstheme="minorHAnsi"/>
          <w:sz w:val="24"/>
          <w:szCs w:val="24"/>
        </w:rPr>
        <w:t>wysuwaną</w:t>
      </w:r>
      <w:r w:rsidR="00496F6D" w:rsidRPr="00FB3219">
        <w:rPr>
          <w:rFonts w:cstheme="minorHAnsi"/>
          <w:sz w:val="24"/>
          <w:szCs w:val="24"/>
        </w:rPr>
        <w:t xml:space="preserve"> </w:t>
      </w:r>
      <w:r w:rsidRPr="00FB3219">
        <w:rPr>
          <w:rFonts w:cstheme="minorHAnsi"/>
          <w:sz w:val="24"/>
          <w:szCs w:val="24"/>
        </w:rPr>
        <w:t>klawiatur</w:t>
      </w:r>
      <w:r w:rsidR="00496F6D" w:rsidRPr="00FB3219">
        <w:rPr>
          <w:rFonts w:cstheme="minorHAnsi"/>
          <w:sz w:val="24"/>
          <w:szCs w:val="24"/>
        </w:rPr>
        <w:t>ą oraz półką i szafką zamykaną na klucz</w:t>
      </w:r>
      <w:r w:rsidR="00C06896" w:rsidRPr="00FB3219">
        <w:rPr>
          <w:rFonts w:cstheme="minorHAnsi"/>
          <w:sz w:val="24"/>
          <w:szCs w:val="24"/>
        </w:rPr>
        <w:t xml:space="preserve"> – 1 szt.</w:t>
      </w:r>
      <w:r w:rsidR="00FB3219">
        <w:rPr>
          <w:rFonts w:cstheme="minorHAnsi"/>
          <w:sz w:val="24"/>
          <w:szCs w:val="24"/>
        </w:rPr>
        <w:t>;</w:t>
      </w:r>
      <w:r w:rsidR="00C06896" w:rsidRPr="00FB3219">
        <w:rPr>
          <w:rFonts w:cstheme="minorHAnsi"/>
          <w:sz w:val="24"/>
          <w:szCs w:val="24"/>
        </w:rPr>
        <w:t xml:space="preserve"> </w:t>
      </w:r>
    </w:p>
    <w:p w14:paraId="17C3F134" w14:textId="131F88FF" w:rsidR="0097587D" w:rsidRPr="00FB3219" w:rsidRDefault="00496F6D" w:rsidP="0097587D">
      <w:pPr>
        <w:pStyle w:val="Akapitzlist"/>
        <w:numPr>
          <w:ilvl w:val="0"/>
          <w:numId w:val="16"/>
        </w:numPr>
        <w:jc w:val="both"/>
        <w:rPr>
          <w:rFonts w:cstheme="minorHAnsi"/>
          <w:sz w:val="24"/>
          <w:szCs w:val="24"/>
        </w:rPr>
      </w:pPr>
      <w:r w:rsidRPr="00FB3219">
        <w:rPr>
          <w:rFonts w:cstheme="minorHAnsi"/>
          <w:sz w:val="24"/>
          <w:szCs w:val="24"/>
        </w:rPr>
        <w:t>Szafa na segregatory, podzielona na przedziały. Każdy przedział z osobnymi drzwiami zamykanymi na klucz – 1 szt.</w:t>
      </w:r>
      <w:r w:rsidR="00C06896" w:rsidRPr="00FB3219">
        <w:rPr>
          <w:rFonts w:cstheme="minorHAnsi"/>
          <w:sz w:val="24"/>
          <w:szCs w:val="24"/>
        </w:rPr>
        <w:t xml:space="preserve"> </w:t>
      </w:r>
    </w:p>
    <w:bookmarkEnd w:id="1"/>
    <w:bookmarkEnd w:id="2"/>
    <w:p w14:paraId="2BBF53DA" w14:textId="346043CF" w:rsidR="00A91F94" w:rsidRPr="00FB3219" w:rsidRDefault="00A91F94" w:rsidP="00E11F48">
      <w:pPr>
        <w:rPr>
          <w:rFonts w:cstheme="minorHAnsi"/>
          <w:b/>
          <w:bCs/>
          <w:sz w:val="24"/>
          <w:szCs w:val="24"/>
          <w:u w:val="single"/>
        </w:rPr>
      </w:pPr>
      <w:r w:rsidRPr="00FB3219">
        <w:rPr>
          <w:rFonts w:cstheme="minorHAnsi"/>
          <w:b/>
          <w:bCs/>
          <w:sz w:val="24"/>
          <w:szCs w:val="24"/>
          <w:u w:val="single"/>
        </w:rPr>
        <w:t>Po</w:t>
      </w:r>
      <w:r w:rsidR="0097587D" w:rsidRPr="00FB3219">
        <w:rPr>
          <w:rFonts w:cstheme="minorHAnsi"/>
          <w:b/>
          <w:bCs/>
          <w:sz w:val="24"/>
          <w:szCs w:val="24"/>
          <w:u w:val="single"/>
        </w:rPr>
        <w:t>mieszczenie</w:t>
      </w:r>
      <w:r w:rsidRPr="00FB3219">
        <w:rPr>
          <w:rFonts w:cstheme="minorHAnsi"/>
          <w:b/>
          <w:bCs/>
          <w:sz w:val="24"/>
          <w:szCs w:val="24"/>
          <w:u w:val="single"/>
        </w:rPr>
        <w:t xml:space="preserve"> </w:t>
      </w:r>
      <w:r w:rsidR="00345BA6" w:rsidRPr="00FB3219">
        <w:rPr>
          <w:rFonts w:cstheme="minorHAnsi"/>
          <w:b/>
          <w:bCs/>
          <w:sz w:val="24"/>
          <w:szCs w:val="24"/>
          <w:u w:val="single"/>
        </w:rPr>
        <w:t>II</w:t>
      </w:r>
      <w:r w:rsidR="005F70F5" w:rsidRPr="00FB3219">
        <w:rPr>
          <w:rFonts w:cstheme="minorHAnsi"/>
          <w:b/>
          <w:bCs/>
          <w:sz w:val="24"/>
          <w:szCs w:val="24"/>
          <w:u w:val="single"/>
        </w:rPr>
        <w:t xml:space="preserve"> </w:t>
      </w:r>
    </w:p>
    <w:p w14:paraId="33EFC180" w14:textId="6519CE78" w:rsidR="00496F6D" w:rsidRPr="00FB3219" w:rsidRDefault="00496F6D" w:rsidP="00FB3219">
      <w:pPr>
        <w:pStyle w:val="Akapitzlist"/>
        <w:numPr>
          <w:ilvl w:val="0"/>
          <w:numId w:val="17"/>
        </w:numPr>
        <w:jc w:val="both"/>
        <w:rPr>
          <w:rFonts w:eastAsia="Calibri" w:cstheme="minorHAnsi"/>
          <w:sz w:val="24"/>
          <w:szCs w:val="24"/>
        </w:rPr>
      </w:pPr>
      <w:r w:rsidRPr="00FB3219">
        <w:rPr>
          <w:rFonts w:eastAsia="Calibri" w:cstheme="minorHAnsi"/>
          <w:sz w:val="24"/>
          <w:szCs w:val="24"/>
        </w:rPr>
        <w:t>Biurko z trzema szufladami, 1 zamykana na klucz oraz wysuwaną klawiaturą oraz półką</w:t>
      </w:r>
      <w:r w:rsidR="00FB3219">
        <w:rPr>
          <w:rFonts w:eastAsia="Calibri" w:cstheme="minorHAnsi"/>
          <w:sz w:val="24"/>
          <w:szCs w:val="24"/>
        </w:rPr>
        <w:t xml:space="preserve"> </w:t>
      </w:r>
      <w:r w:rsidRPr="00FB3219">
        <w:rPr>
          <w:rFonts w:eastAsia="Calibri" w:cstheme="minorHAnsi"/>
          <w:sz w:val="24"/>
          <w:szCs w:val="24"/>
        </w:rPr>
        <w:t xml:space="preserve">i szafką zamykaną na klucz – 1 szt. </w:t>
      </w:r>
    </w:p>
    <w:p w14:paraId="58C95388" w14:textId="453F997A" w:rsidR="000F0FAE" w:rsidRPr="00FB3219" w:rsidRDefault="000F0FAE" w:rsidP="000F0FAE">
      <w:pPr>
        <w:rPr>
          <w:rFonts w:eastAsia="Calibri" w:cstheme="minorHAnsi"/>
          <w:b/>
          <w:bCs/>
          <w:sz w:val="24"/>
          <w:szCs w:val="24"/>
          <w:u w:val="single"/>
        </w:rPr>
      </w:pPr>
      <w:r w:rsidRPr="00FB3219">
        <w:rPr>
          <w:rFonts w:eastAsia="Calibri" w:cstheme="minorHAnsi"/>
          <w:b/>
          <w:bCs/>
          <w:sz w:val="24"/>
          <w:szCs w:val="24"/>
          <w:u w:val="single"/>
        </w:rPr>
        <w:t>Po</w:t>
      </w:r>
      <w:r w:rsidR="00C06896" w:rsidRPr="00FB3219">
        <w:rPr>
          <w:rFonts w:eastAsia="Calibri" w:cstheme="minorHAnsi"/>
          <w:b/>
          <w:bCs/>
          <w:sz w:val="24"/>
          <w:szCs w:val="24"/>
          <w:u w:val="single"/>
        </w:rPr>
        <w:t>mieszczenie</w:t>
      </w:r>
      <w:r w:rsidRPr="00FB3219">
        <w:rPr>
          <w:rFonts w:eastAsia="Calibri" w:cstheme="minorHAnsi"/>
          <w:b/>
          <w:bCs/>
          <w:sz w:val="24"/>
          <w:szCs w:val="24"/>
          <w:u w:val="single"/>
        </w:rPr>
        <w:t xml:space="preserve"> III</w:t>
      </w:r>
      <w:r w:rsidR="00C52C63" w:rsidRPr="00FB3219">
        <w:rPr>
          <w:rFonts w:eastAsia="Calibri" w:cstheme="minorHAnsi"/>
          <w:b/>
          <w:bCs/>
          <w:sz w:val="24"/>
          <w:szCs w:val="24"/>
          <w:u w:val="single"/>
        </w:rPr>
        <w:t xml:space="preserve"> </w:t>
      </w:r>
    </w:p>
    <w:p w14:paraId="141B9D51" w14:textId="57F97DDC" w:rsidR="00FB3219" w:rsidRDefault="00496F6D" w:rsidP="00C06896">
      <w:pPr>
        <w:pStyle w:val="Akapitzlist"/>
        <w:numPr>
          <w:ilvl w:val="0"/>
          <w:numId w:val="18"/>
        </w:numPr>
        <w:rPr>
          <w:rFonts w:eastAsia="Calibri" w:cstheme="minorHAnsi"/>
          <w:sz w:val="24"/>
          <w:szCs w:val="24"/>
        </w:rPr>
      </w:pPr>
      <w:bookmarkStart w:id="3" w:name="_Hlk148545534"/>
      <w:r w:rsidRPr="00FB3219">
        <w:rPr>
          <w:rFonts w:eastAsia="Calibri" w:cstheme="minorHAnsi"/>
          <w:sz w:val="24"/>
          <w:szCs w:val="24"/>
        </w:rPr>
        <w:t>Komoda zamykana za pomocą frontów przesuwnych na klucz</w:t>
      </w:r>
      <w:r w:rsidR="00C06896" w:rsidRPr="00FB3219">
        <w:rPr>
          <w:rFonts w:eastAsia="Calibri" w:cstheme="minorHAnsi"/>
          <w:sz w:val="24"/>
          <w:szCs w:val="24"/>
        </w:rPr>
        <w:t xml:space="preserve"> </w:t>
      </w:r>
      <w:bookmarkEnd w:id="3"/>
      <w:r w:rsidR="00C06896" w:rsidRPr="00FB3219">
        <w:rPr>
          <w:rFonts w:eastAsia="Calibri" w:cstheme="minorHAnsi"/>
          <w:sz w:val="24"/>
          <w:szCs w:val="24"/>
        </w:rPr>
        <w:t>– 1 szt.</w:t>
      </w:r>
      <w:r w:rsidR="00FB3219">
        <w:rPr>
          <w:rFonts w:eastAsia="Calibri" w:cstheme="minorHAnsi"/>
          <w:sz w:val="24"/>
          <w:szCs w:val="24"/>
        </w:rPr>
        <w:t>;</w:t>
      </w:r>
      <w:r w:rsidR="00C06896" w:rsidRPr="00FB3219">
        <w:rPr>
          <w:rFonts w:eastAsia="Calibri" w:cstheme="minorHAnsi"/>
          <w:sz w:val="24"/>
          <w:szCs w:val="24"/>
        </w:rPr>
        <w:t xml:space="preserve"> </w:t>
      </w:r>
    </w:p>
    <w:p w14:paraId="4EAE09A3" w14:textId="5339EBE2" w:rsidR="00FB3219" w:rsidRDefault="00496F6D" w:rsidP="00496F6D">
      <w:pPr>
        <w:pStyle w:val="Akapitzlist"/>
        <w:numPr>
          <w:ilvl w:val="0"/>
          <w:numId w:val="18"/>
        </w:numPr>
        <w:rPr>
          <w:rFonts w:eastAsia="Calibri" w:cstheme="minorHAnsi"/>
          <w:sz w:val="24"/>
          <w:szCs w:val="24"/>
        </w:rPr>
      </w:pPr>
      <w:r w:rsidRPr="00FB3219">
        <w:rPr>
          <w:rFonts w:eastAsia="Calibri" w:cstheme="minorHAnsi"/>
          <w:sz w:val="24"/>
          <w:szCs w:val="24"/>
        </w:rPr>
        <w:t xml:space="preserve">Komoda zamykana za pomocą frontów </w:t>
      </w:r>
      <w:r w:rsidR="00C77995" w:rsidRPr="00FB3219">
        <w:rPr>
          <w:rFonts w:eastAsia="Calibri" w:cstheme="minorHAnsi"/>
          <w:sz w:val="24"/>
          <w:szCs w:val="24"/>
        </w:rPr>
        <w:t>rozwieranych zamykanych</w:t>
      </w:r>
      <w:r w:rsidRPr="00FB3219">
        <w:rPr>
          <w:rFonts w:eastAsia="Calibri" w:cstheme="minorHAnsi"/>
          <w:sz w:val="24"/>
          <w:szCs w:val="24"/>
        </w:rPr>
        <w:t xml:space="preserve"> na klucz </w:t>
      </w:r>
      <w:r w:rsidR="00C06896" w:rsidRPr="00FB3219">
        <w:rPr>
          <w:rFonts w:eastAsia="Calibri" w:cstheme="minorHAnsi"/>
          <w:sz w:val="24"/>
          <w:szCs w:val="24"/>
        </w:rPr>
        <w:t>– 1 szt.</w:t>
      </w:r>
      <w:r w:rsidR="00FB3219">
        <w:rPr>
          <w:rFonts w:eastAsia="Calibri" w:cstheme="minorHAnsi"/>
          <w:sz w:val="24"/>
          <w:szCs w:val="24"/>
        </w:rPr>
        <w:t>;</w:t>
      </w:r>
      <w:r w:rsidR="00C06896" w:rsidRPr="00FB3219">
        <w:rPr>
          <w:rFonts w:eastAsia="Calibri" w:cstheme="minorHAnsi"/>
          <w:sz w:val="24"/>
          <w:szCs w:val="24"/>
        </w:rPr>
        <w:t xml:space="preserve"> </w:t>
      </w:r>
    </w:p>
    <w:p w14:paraId="119EAB7B" w14:textId="05B4A35C" w:rsidR="000F0FAE" w:rsidRPr="00FB3219" w:rsidRDefault="00496F6D" w:rsidP="00496F6D">
      <w:pPr>
        <w:pStyle w:val="Akapitzlist"/>
        <w:numPr>
          <w:ilvl w:val="0"/>
          <w:numId w:val="18"/>
        </w:numPr>
        <w:rPr>
          <w:rFonts w:eastAsia="Calibri" w:cstheme="minorHAnsi"/>
          <w:sz w:val="24"/>
          <w:szCs w:val="24"/>
        </w:rPr>
      </w:pPr>
      <w:r w:rsidRPr="00FB3219">
        <w:rPr>
          <w:rFonts w:eastAsia="Calibri" w:cstheme="minorHAnsi"/>
          <w:sz w:val="24"/>
          <w:szCs w:val="24"/>
        </w:rPr>
        <w:t>Biurko z trzema szufladami, 1 zamykana na klucz oraz wysuwaną klawiaturą – 1 szt.</w:t>
      </w:r>
    </w:p>
    <w:p w14:paraId="77837694" w14:textId="77777777" w:rsidR="00496F6D" w:rsidRPr="00FB3219" w:rsidRDefault="00496F6D" w:rsidP="00294F01">
      <w:pPr>
        <w:jc w:val="both"/>
        <w:rPr>
          <w:rFonts w:cstheme="minorHAnsi"/>
          <w:sz w:val="24"/>
          <w:szCs w:val="24"/>
        </w:rPr>
      </w:pPr>
    </w:p>
    <w:p w14:paraId="3008E689" w14:textId="5D828803" w:rsidR="00A91F94" w:rsidRPr="00FB3219" w:rsidRDefault="00345BA6" w:rsidP="00294F01">
      <w:pPr>
        <w:jc w:val="both"/>
        <w:rPr>
          <w:rFonts w:cstheme="minorHAnsi"/>
          <w:sz w:val="24"/>
          <w:szCs w:val="24"/>
        </w:rPr>
      </w:pPr>
      <w:r w:rsidRPr="00FB3219">
        <w:rPr>
          <w:rFonts w:cstheme="minorHAnsi"/>
          <w:sz w:val="24"/>
          <w:szCs w:val="24"/>
        </w:rPr>
        <w:lastRenderedPageBreak/>
        <w:t>Ws</w:t>
      </w:r>
      <w:r w:rsidR="00A91F94" w:rsidRPr="00FB3219">
        <w:rPr>
          <w:rFonts w:cstheme="minorHAnsi"/>
          <w:sz w:val="24"/>
          <w:szCs w:val="24"/>
        </w:rPr>
        <w:t>zystkie wskazane meble powinny być wykonane z ma</w:t>
      </w:r>
      <w:r w:rsidR="001424F9" w:rsidRPr="00FB3219">
        <w:rPr>
          <w:rFonts w:cstheme="minorHAnsi"/>
          <w:sz w:val="24"/>
          <w:szCs w:val="24"/>
        </w:rPr>
        <w:t xml:space="preserve">teriałów bardzo </w:t>
      </w:r>
      <w:proofErr w:type="gramStart"/>
      <w:r w:rsidR="00B51BB2">
        <w:rPr>
          <w:rFonts w:cstheme="minorHAnsi"/>
          <w:sz w:val="24"/>
          <w:szCs w:val="24"/>
        </w:rPr>
        <w:t>dobrej</w:t>
      </w:r>
      <w:r w:rsidR="00B51BB2" w:rsidRPr="00FB3219">
        <w:rPr>
          <w:rFonts w:cstheme="minorHAnsi"/>
          <w:sz w:val="24"/>
          <w:szCs w:val="24"/>
        </w:rPr>
        <w:t xml:space="preserve"> jakości</w:t>
      </w:r>
      <w:proofErr w:type="gramEnd"/>
      <w:r w:rsidR="00BD02A9" w:rsidRPr="00FB3219">
        <w:rPr>
          <w:rFonts w:cstheme="minorHAnsi"/>
          <w:sz w:val="24"/>
          <w:szCs w:val="24"/>
        </w:rPr>
        <w:t xml:space="preserve"> </w:t>
      </w:r>
      <w:r w:rsidR="001424F9" w:rsidRPr="00FB3219">
        <w:rPr>
          <w:rFonts w:cstheme="minorHAnsi"/>
          <w:sz w:val="24"/>
          <w:szCs w:val="24"/>
        </w:rPr>
        <w:t>(</w:t>
      </w:r>
      <w:r w:rsidR="00A91F94" w:rsidRPr="00FB3219">
        <w:rPr>
          <w:rFonts w:cstheme="minorHAnsi"/>
          <w:sz w:val="24"/>
          <w:szCs w:val="24"/>
        </w:rPr>
        <w:t xml:space="preserve">płyta, </w:t>
      </w:r>
      <w:r w:rsidR="00297E42" w:rsidRPr="00FB3219">
        <w:rPr>
          <w:rFonts w:cstheme="minorHAnsi"/>
          <w:sz w:val="24"/>
          <w:szCs w:val="24"/>
        </w:rPr>
        <w:t>prowadnice</w:t>
      </w:r>
      <w:r w:rsidR="00A91F94" w:rsidRPr="00FB3219">
        <w:rPr>
          <w:rFonts w:cstheme="minorHAnsi"/>
          <w:sz w:val="24"/>
          <w:szCs w:val="24"/>
        </w:rPr>
        <w:t>, zamki, zawiasy, pozostałe podzespoły itp.)</w:t>
      </w:r>
      <w:r w:rsidR="00342917" w:rsidRPr="00FB3219">
        <w:rPr>
          <w:rFonts w:cstheme="minorHAnsi"/>
          <w:sz w:val="24"/>
          <w:szCs w:val="24"/>
        </w:rPr>
        <w:t>,</w:t>
      </w:r>
      <w:r w:rsidR="00A91F94" w:rsidRPr="00FB3219">
        <w:rPr>
          <w:rFonts w:cstheme="minorHAnsi"/>
          <w:sz w:val="24"/>
          <w:szCs w:val="24"/>
        </w:rPr>
        <w:t xml:space="preserve"> dostosowane do stylistyki wizualnej pomieszczeń biurowych, w których będą </w:t>
      </w:r>
      <w:r w:rsidR="00297E42" w:rsidRPr="00FB3219">
        <w:rPr>
          <w:rFonts w:cstheme="minorHAnsi"/>
          <w:sz w:val="24"/>
          <w:szCs w:val="24"/>
        </w:rPr>
        <w:t>montowane</w:t>
      </w:r>
      <w:r w:rsidR="00A91F94" w:rsidRPr="00FB3219">
        <w:rPr>
          <w:rFonts w:cstheme="minorHAnsi"/>
          <w:sz w:val="24"/>
          <w:szCs w:val="24"/>
        </w:rPr>
        <w:t xml:space="preserve"> oraz z zastosowaniem nowych trendów w zakresie stylu. Kolor płyty, uchwyty do mebli, biurek powinny być użyte w podobnej ciekawej stylistyce (uprzednio </w:t>
      </w:r>
      <w:r w:rsidR="00297E42" w:rsidRPr="00FB3219">
        <w:rPr>
          <w:rFonts w:cstheme="minorHAnsi"/>
          <w:sz w:val="24"/>
          <w:szCs w:val="24"/>
        </w:rPr>
        <w:t>uzgodnionej</w:t>
      </w:r>
      <w:r w:rsidR="00A91F94" w:rsidRPr="00FB3219">
        <w:rPr>
          <w:rFonts w:cstheme="minorHAnsi"/>
          <w:sz w:val="24"/>
          <w:szCs w:val="24"/>
        </w:rPr>
        <w:t xml:space="preserve"> z Zamawiającym). </w:t>
      </w:r>
      <w:r w:rsidR="003137BA" w:rsidRPr="00FB3219">
        <w:rPr>
          <w:rFonts w:cstheme="minorHAnsi"/>
          <w:sz w:val="24"/>
          <w:szCs w:val="24"/>
        </w:rPr>
        <w:t xml:space="preserve"> </w:t>
      </w:r>
    </w:p>
    <w:p w14:paraId="47344514" w14:textId="504F44DE" w:rsidR="007F7056" w:rsidRPr="003971D1" w:rsidRDefault="00297E42" w:rsidP="003971D1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FB3219">
        <w:rPr>
          <w:rFonts w:cstheme="minorHAnsi"/>
          <w:sz w:val="24"/>
          <w:szCs w:val="24"/>
        </w:rPr>
        <w:t>Wykonawca w ramach ww</w:t>
      </w:r>
      <w:r w:rsidR="003971D1">
        <w:rPr>
          <w:rFonts w:cstheme="minorHAnsi"/>
          <w:sz w:val="24"/>
          <w:szCs w:val="24"/>
        </w:rPr>
        <w:t>.</w:t>
      </w:r>
      <w:r w:rsidRPr="00FB3219">
        <w:rPr>
          <w:rFonts w:cstheme="minorHAnsi"/>
          <w:sz w:val="24"/>
          <w:szCs w:val="24"/>
        </w:rPr>
        <w:t xml:space="preserve"> zamówienia jest zobligowany do szczegółowego zaprojektowania, rozplanowania i rozstawienia mebli.</w:t>
      </w:r>
      <w:r w:rsidR="002B7F4A" w:rsidRPr="00FB3219">
        <w:rPr>
          <w:rFonts w:cstheme="minorHAnsi"/>
          <w:sz w:val="24"/>
          <w:szCs w:val="24"/>
        </w:rPr>
        <w:t xml:space="preserve"> </w:t>
      </w:r>
      <w:r w:rsidR="007F7056" w:rsidRPr="00FB3219">
        <w:rPr>
          <w:rFonts w:cstheme="minorHAnsi"/>
          <w:sz w:val="24"/>
          <w:szCs w:val="24"/>
        </w:rPr>
        <w:t>Rozstawienie</w:t>
      </w:r>
      <w:r w:rsidR="003971D1">
        <w:rPr>
          <w:rFonts w:cstheme="minorHAnsi"/>
          <w:sz w:val="24"/>
          <w:szCs w:val="24"/>
        </w:rPr>
        <w:br/>
      </w:r>
      <w:r w:rsidR="002B7F4A" w:rsidRPr="00FB3219">
        <w:rPr>
          <w:rFonts w:cstheme="minorHAnsi"/>
          <w:sz w:val="24"/>
          <w:szCs w:val="24"/>
        </w:rPr>
        <w:t>i zaproje</w:t>
      </w:r>
      <w:r w:rsidR="00B51BB2">
        <w:rPr>
          <w:rFonts w:cstheme="minorHAnsi"/>
          <w:sz w:val="24"/>
          <w:szCs w:val="24"/>
        </w:rPr>
        <w:t xml:space="preserve">ktowanie mebli powinno być tak </w:t>
      </w:r>
      <w:r w:rsidR="002B7F4A" w:rsidRPr="00FB3219">
        <w:rPr>
          <w:rFonts w:cstheme="minorHAnsi"/>
          <w:sz w:val="24"/>
          <w:szCs w:val="24"/>
        </w:rPr>
        <w:t xml:space="preserve">wykonane, aby zapewniało dostęp do gniazdek </w:t>
      </w:r>
      <w:r w:rsidR="003971D1" w:rsidRPr="00FB3219">
        <w:rPr>
          <w:rFonts w:cstheme="minorHAnsi"/>
          <w:sz w:val="24"/>
          <w:szCs w:val="24"/>
        </w:rPr>
        <w:t>elektrycznych i</w:t>
      </w:r>
      <w:r w:rsidR="007F7056" w:rsidRPr="00FB3219">
        <w:rPr>
          <w:rFonts w:cstheme="minorHAnsi"/>
          <w:sz w:val="24"/>
          <w:szCs w:val="24"/>
        </w:rPr>
        <w:t xml:space="preserve"> innych wtyków oraz dostęp do kratek wentylacyjnych</w:t>
      </w:r>
      <w:proofErr w:type="gramStart"/>
      <w:r w:rsidR="003971D1" w:rsidRPr="00FB3219">
        <w:rPr>
          <w:rFonts w:cstheme="minorHAnsi"/>
          <w:sz w:val="24"/>
          <w:szCs w:val="24"/>
        </w:rPr>
        <w:t>,</w:t>
      </w:r>
      <w:r w:rsidR="003971D1">
        <w:rPr>
          <w:rFonts w:cstheme="minorHAnsi"/>
          <w:sz w:val="24"/>
          <w:szCs w:val="24"/>
        </w:rPr>
        <w:br/>
        <w:t>a</w:t>
      </w:r>
      <w:proofErr w:type="gramEnd"/>
      <w:r w:rsidR="007F7056" w:rsidRPr="003971D1">
        <w:rPr>
          <w:rFonts w:cstheme="minorHAnsi"/>
          <w:sz w:val="24"/>
          <w:szCs w:val="24"/>
        </w:rPr>
        <w:t xml:space="preserve"> także powinno pozwalać na ergonomiczną pracę</w:t>
      </w:r>
      <w:r w:rsidR="003137BA" w:rsidRPr="003971D1">
        <w:rPr>
          <w:rFonts w:cstheme="minorHAnsi"/>
          <w:sz w:val="24"/>
          <w:szCs w:val="24"/>
        </w:rPr>
        <w:t xml:space="preserve"> </w:t>
      </w:r>
      <w:r w:rsidR="007F7056" w:rsidRPr="003971D1">
        <w:rPr>
          <w:rFonts w:cstheme="minorHAnsi"/>
          <w:sz w:val="24"/>
          <w:szCs w:val="24"/>
        </w:rPr>
        <w:t>w pomieszczeniu.</w:t>
      </w:r>
    </w:p>
    <w:p w14:paraId="23C85938" w14:textId="24AAA13A" w:rsidR="007F7056" w:rsidRPr="00FB3219" w:rsidRDefault="007F7056" w:rsidP="00294F01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FB3219">
        <w:rPr>
          <w:rFonts w:cstheme="minorHAnsi"/>
          <w:sz w:val="24"/>
          <w:szCs w:val="24"/>
        </w:rPr>
        <w:t>Przed przystąpieniem do realizacji zamówienia Wykonawca jest zobowiązany</w:t>
      </w:r>
      <w:r w:rsidR="007314C4" w:rsidRPr="00FB3219">
        <w:rPr>
          <w:rFonts w:cstheme="minorHAnsi"/>
          <w:sz w:val="24"/>
          <w:szCs w:val="24"/>
        </w:rPr>
        <w:t xml:space="preserve"> </w:t>
      </w:r>
      <w:r w:rsidRPr="00FB3219">
        <w:rPr>
          <w:rFonts w:cstheme="minorHAnsi"/>
          <w:sz w:val="24"/>
          <w:szCs w:val="24"/>
        </w:rPr>
        <w:t>do przedstawienia Zamawiającemu projektu planowanego rozmieszczenia i układu mebli na podstawie pomiarów dokonanych</w:t>
      </w:r>
      <w:r w:rsidR="00BF299D" w:rsidRPr="00FB3219">
        <w:rPr>
          <w:rFonts w:cstheme="minorHAnsi"/>
          <w:sz w:val="24"/>
          <w:szCs w:val="24"/>
        </w:rPr>
        <w:t xml:space="preserve"> </w:t>
      </w:r>
      <w:r w:rsidRPr="00FB3219">
        <w:rPr>
          <w:rFonts w:cstheme="minorHAnsi"/>
          <w:sz w:val="24"/>
          <w:szCs w:val="24"/>
        </w:rPr>
        <w:t>u Zamawiającego podczas wizji lokalnej. Wykonawca może przystąpić do realizacji wykonania, dostawy i montażu mebli dopiero po akceptacji przez Zamawiającego układu mebli przedstawionego</w:t>
      </w:r>
      <w:r w:rsidR="003971D1">
        <w:rPr>
          <w:rFonts w:cstheme="minorHAnsi"/>
          <w:sz w:val="24"/>
          <w:szCs w:val="24"/>
        </w:rPr>
        <w:br/>
      </w:r>
      <w:r w:rsidRPr="00FB3219">
        <w:rPr>
          <w:rFonts w:cstheme="minorHAnsi"/>
          <w:sz w:val="24"/>
          <w:szCs w:val="24"/>
        </w:rPr>
        <w:t>w projekcie.</w:t>
      </w:r>
    </w:p>
    <w:p w14:paraId="4A0EFBE0" w14:textId="124917E6" w:rsidR="007F7056" w:rsidRPr="00FB3219" w:rsidRDefault="007F7056" w:rsidP="00294F01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FB3219">
        <w:rPr>
          <w:rFonts w:cstheme="minorHAnsi"/>
          <w:sz w:val="24"/>
          <w:szCs w:val="24"/>
        </w:rPr>
        <w:t xml:space="preserve">Warunki gwarancji: Wykonawca udzieli </w:t>
      </w:r>
      <w:r w:rsidR="00BD02A9" w:rsidRPr="00FB3219">
        <w:rPr>
          <w:rFonts w:cstheme="minorHAnsi"/>
          <w:sz w:val="24"/>
          <w:szCs w:val="24"/>
        </w:rPr>
        <w:t>36</w:t>
      </w:r>
      <w:r w:rsidRPr="00FB3219">
        <w:rPr>
          <w:rFonts w:cstheme="minorHAnsi"/>
          <w:sz w:val="24"/>
          <w:szCs w:val="24"/>
        </w:rPr>
        <w:t xml:space="preserve"> miesięcznej gwarancji na dostarczone meble i ich montaż.</w:t>
      </w:r>
    </w:p>
    <w:p w14:paraId="013ECC8B" w14:textId="055FF250" w:rsidR="007F7056" w:rsidRPr="00FB3219" w:rsidRDefault="007F7056" w:rsidP="00294F01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FB3219">
        <w:rPr>
          <w:rFonts w:cstheme="minorHAnsi"/>
          <w:sz w:val="24"/>
          <w:szCs w:val="24"/>
        </w:rPr>
        <w:t>Wykonanie prac będących przedmiotem zamówienia</w:t>
      </w:r>
      <w:r w:rsidR="00CD3C94" w:rsidRPr="00FB3219">
        <w:rPr>
          <w:rFonts w:cstheme="minorHAnsi"/>
          <w:sz w:val="24"/>
          <w:szCs w:val="24"/>
        </w:rPr>
        <w:t xml:space="preserve"> powinno być </w:t>
      </w:r>
      <w:r w:rsidRPr="00FB3219">
        <w:rPr>
          <w:rFonts w:cstheme="minorHAnsi"/>
          <w:sz w:val="24"/>
          <w:szCs w:val="24"/>
        </w:rPr>
        <w:t>zgodn</w:t>
      </w:r>
      <w:r w:rsidR="00CD3C94" w:rsidRPr="00FB3219">
        <w:rPr>
          <w:rFonts w:cstheme="minorHAnsi"/>
          <w:sz w:val="24"/>
          <w:szCs w:val="24"/>
        </w:rPr>
        <w:t>e</w:t>
      </w:r>
      <w:r w:rsidR="003971D1">
        <w:rPr>
          <w:rFonts w:cstheme="minorHAnsi"/>
          <w:sz w:val="24"/>
          <w:szCs w:val="24"/>
        </w:rPr>
        <w:br/>
      </w:r>
      <w:r w:rsidRPr="00FB3219">
        <w:rPr>
          <w:rFonts w:cstheme="minorHAnsi"/>
          <w:sz w:val="24"/>
          <w:szCs w:val="24"/>
        </w:rPr>
        <w:t>z aktualnym poziomem wiedzy technicznej, należytą starannością, obowiązującymi Polskimi Normami</w:t>
      </w:r>
      <w:r w:rsidR="00901AEF" w:rsidRPr="00FB3219">
        <w:rPr>
          <w:rFonts w:cstheme="minorHAnsi"/>
          <w:sz w:val="24"/>
          <w:szCs w:val="24"/>
        </w:rPr>
        <w:t xml:space="preserve"> </w:t>
      </w:r>
      <w:r w:rsidRPr="00FB3219">
        <w:rPr>
          <w:rFonts w:cstheme="minorHAnsi"/>
          <w:sz w:val="24"/>
          <w:szCs w:val="24"/>
        </w:rPr>
        <w:t xml:space="preserve">i </w:t>
      </w:r>
      <w:r w:rsidR="006D7AED" w:rsidRPr="00FB3219">
        <w:rPr>
          <w:rFonts w:cstheme="minorHAnsi"/>
          <w:sz w:val="24"/>
          <w:szCs w:val="24"/>
        </w:rPr>
        <w:t>przepisami</w:t>
      </w:r>
      <w:r w:rsidRPr="00FB3219">
        <w:rPr>
          <w:rFonts w:cstheme="minorHAnsi"/>
          <w:sz w:val="24"/>
          <w:szCs w:val="24"/>
        </w:rPr>
        <w:t xml:space="preserve"> prawa oraz według wytycznych Zamawiającego.</w:t>
      </w:r>
    </w:p>
    <w:p w14:paraId="635C7E83" w14:textId="3FCD4DCB" w:rsidR="007F7056" w:rsidRPr="00FB3219" w:rsidRDefault="007F7056" w:rsidP="00294F01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FB3219">
        <w:rPr>
          <w:rFonts w:cstheme="minorHAnsi"/>
          <w:sz w:val="24"/>
          <w:szCs w:val="24"/>
        </w:rPr>
        <w:t>Przedmiot zamówienia musi być fabrycznie nowy oraz wolny od wad.</w:t>
      </w:r>
    </w:p>
    <w:p w14:paraId="422E3764" w14:textId="4D095646" w:rsidR="007F7056" w:rsidRPr="00FB3219" w:rsidRDefault="006D7AED" w:rsidP="00294F01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FB3219">
        <w:rPr>
          <w:rFonts w:cstheme="minorHAnsi"/>
          <w:sz w:val="24"/>
          <w:szCs w:val="24"/>
        </w:rPr>
        <w:t>Podczas</w:t>
      </w:r>
      <w:r w:rsidR="007F7056" w:rsidRPr="00FB3219">
        <w:rPr>
          <w:rFonts w:cstheme="minorHAnsi"/>
          <w:sz w:val="24"/>
          <w:szCs w:val="24"/>
        </w:rPr>
        <w:t xml:space="preserve"> wykonania prac będących przedmiotem zamówienia Wykonawca odpowiada </w:t>
      </w:r>
      <w:r w:rsidRPr="00FB3219">
        <w:rPr>
          <w:rFonts w:cstheme="minorHAnsi"/>
          <w:sz w:val="24"/>
          <w:szCs w:val="24"/>
        </w:rPr>
        <w:br/>
      </w:r>
      <w:r w:rsidR="007F7056" w:rsidRPr="00FB3219">
        <w:rPr>
          <w:rFonts w:cstheme="minorHAnsi"/>
          <w:sz w:val="24"/>
          <w:szCs w:val="24"/>
        </w:rPr>
        <w:t xml:space="preserve">za </w:t>
      </w:r>
      <w:r w:rsidRPr="00FB3219">
        <w:rPr>
          <w:rFonts w:cstheme="minorHAnsi"/>
          <w:sz w:val="24"/>
          <w:szCs w:val="24"/>
        </w:rPr>
        <w:t>bezpieczeństwo</w:t>
      </w:r>
      <w:r w:rsidR="007F7056" w:rsidRPr="00FB3219">
        <w:rPr>
          <w:rFonts w:cstheme="minorHAnsi"/>
          <w:sz w:val="24"/>
          <w:szCs w:val="24"/>
        </w:rPr>
        <w:t xml:space="preserve"> i higienę pracy swojej i swoich </w:t>
      </w:r>
      <w:r w:rsidRPr="00FB3219">
        <w:rPr>
          <w:rFonts w:cstheme="minorHAnsi"/>
          <w:sz w:val="24"/>
          <w:szCs w:val="24"/>
        </w:rPr>
        <w:t>pracowników</w:t>
      </w:r>
      <w:r w:rsidR="007F7056" w:rsidRPr="00FB3219">
        <w:rPr>
          <w:rFonts w:cstheme="minorHAnsi"/>
          <w:sz w:val="24"/>
          <w:szCs w:val="24"/>
        </w:rPr>
        <w:t xml:space="preserve">, a </w:t>
      </w:r>
      <w:r w:rsidRPr="00FB3219">
        <w:rPr>
          <w:rFonts w:cstheme="minorHAnsi"/>
          <w:sz w:val="24"/>
          <w:szCs w:val="24"/>
        </w:rPr>
        <w:t>także za ewentualne szkody spowodowane Zamawiającemu i osobom trzecim.</w:t>
      </w:r>
    </w:p>
    <w:p w14:paraId="6CB163FC" w14:textId="15BED36C" w:rsidR="00BD02A9" w:rsidRPr="00FB3219" w:rsidRDefault="00BD02A9" w:rsidP="004D62BA">
      <w:pPr>
        <w:spacing w:after="0"/>
        <w:jc w:val="both"/>
        <w:rPr>
          <w:rFonts w:cstheme="minorHAnsi"/>
          <w:sz w:val="24"/>
          <w:szCs w:val="24"/>
        </w:rPr>
      </w:pPr>
      <w:r w:rsidRPr="00FB3219">
        <w:rPr>
          <w:rFonts w:cstheme="minorHAnsi"/>
          <w:sz w:val="24"/>
          <w:szCs w:val="24"/>
        </w:rPr>
        <w:t>Przedmiot zamówienia określony został we wspólnym</w:t>
      </w:r>
      <w:r w:rsidR="003971D1">
        <w:rPr>
          <w:rFonts w:cstheme="minorHAnsi"/>
          <w:sz w:val="24"/>
          <w:szCs w:val="24"/>
        </w:rPr>
        <w:t xml:space="preserve"> Słowniku Zamówień z </w:t>
      </w:r>
      <w:r w:rsidR="004D62BA">
        <w:rPr>
          <w:rFonts w:cstheme="minorHAnsi"/>
          <w:sz w:val="24"/>
          <w:szCs w:val="24"/>
        </w:rPr>
        <w:t>następującymi</w:t>
      </w:r>
      <w:r w:rsidR="003971D1">
        <w:rPr>
          <w:rFonts w:cstheme="minorHAnsi"/>
          <w:sz w:val="24"/>
          <w:szCs w:val="24"/>
        </w:rPr>
        <w:t xml:space="preserve"> </w:t>
      </w:r>
      <w:r w:rsidR="003971D1" w:rsidRPr="00FB3219">
        <w:rPr>
          <w:rFonts w:cstheme="minorHAnsi"/>
          <w:sz w:val="24"/>
          <w:szCs w:val="24"/>
        </w:rPr>
        <w:t>Kodami</w:t>
      </w:r>
      <w:r w:rsidRPr="00FB3219">
        <w:rPr>
          <w:rFonts w:cstheme="minorHAnsi"/>
          <w:sz w:val="24"/>
          <w:szCs w:val="24"/>
        </w:rPr>
        <w:t xml:space="preserve"> i nazwami:</w:t>
      </w:r>
    </w:p>
    <w:p w14:paraId="54C198D8" w14:textId="77777777" w:rsidR="004D62BA" w:rsidRDefault="004D62BA" w:rsidP="00BD02A9">
      <w:pPr>
        <w:ind w:left="708" w:hanging="708"/>
        <w:jc w:val="both"/>
        <w:rPr>
          <w:rFonts w:cstheme="minorHAnsi"/>
          <w:sz w:val="24"/>
          <w:szCs w:val="24"/>
        </w:rPr>
      </w:pPr>
    </w:p>
    <w:p w14:paraId="28F0C43B" w14:textId="77777777" w:rsidR="00BD02A9" w:rsidRPr="00FB3219" w:rsidRDefault="00BD02A9" w:rsidP="00BD02A9">
      <w:pPr>
        <w:ind w:left="708" w:hanging="708"/>
        <w:jc w:val="both"/>
        <w:rPr>
          <w:rFonts w:cstheme="minorHAnsi"/>
          <w:sz w:val="24"/>
          <w:szCs w:val="24"/>
        </w:rPr>
      </w:pPr>
      <w:r w:rsidRPr="00FB3219">
        <w:rPr>
          <w:rFonts w:cstheme="minorHAnsi"/>
          <w:sz w:val="24"/>
          <w:szCs w:val="24"/>
        </w:rPr>
        <w:t>39130000-2 – meble biurowe</w:t>
      </w:r>
    </w:p>
    <w:p w14:paraId="021C2CF1" w14:textId="37A4E19A" w:rsidR="007F7056" w:rsidRPr="00FB3219" w:rsidRDefault="00BD02A9" w:rsidP="00BD02A9">
      <w:pPr>
        <w:ind w:left="708" w:hanging="708"/>
        <w:jc w:val="both"/>
        <w:rPr>
          <w:rFonts w:cstheme="minorHAnsi"/>
          <w:sz w:val="24"/>
          <w:szCs w:val="24"/>
        </w:rPr>
      </w:pPr>
      <w:r w:rsidRPr="00FB3219">
        <w:rPr>
          <w:rFonts w:cstheme="minorHAnsi"/>
          <w:sz w:val="24"/>
          <w:szCs w:val="24"/>
        </w:rPr>
        <w:t>79932000-6 – usługi projektowania wnętrz</w:t>
      </w:r>
    </w:p>
    <w:sectPr w:rsidR="007F7056" w:rsidRPr="00FB321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D2FD52" w14:textId="77777777" w:rsidR="009361CE" w:rsidRDefault="009361CE" w:rsidP="0097587D">
      <w:pPr>
        <w:spacing w:after="0" w:line="240" w:lineRule="auto"/>
      </w:pPr>
      <w:r>
        <w:separator/>
      </w:r>
    </w:p>
  </w:endnote>
  <w:endnote w:type="continuationSeparator" w:id="0">
    <w:p w14:paraId="3CE9749C" w14:textId="77777777" w:rsidR="009361CE" w:rsidRDefault="009361CE" w:rsidP="009758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eastAsiaTheme="majorEastAsia" w:cstheme="minorHAnsi"/>
      </w:rPr>
      <w:id w:val="-294144398"/>
      <w:docPartObj>
        <w:docPartGallery w:val="Page Numbers (Bottom of Page)"/>
        <w:docPartUnique/>
      </w:docPartObj>
    </w:sdtPr>
    <w:sdtContent>
      <w:p w14:paraId="37678694" w14:textId="130C6240" w:rsidR="004D62BA" w:rsidRPr="004D62BA" w:rsidRDefault="004D62BA">
        <w:pPr>
          <w:pStyle w:val="Stopka"/>
          <w:jc w:val="right"/>
          <w:rPr>
            <w:rFonts w:eastAsiaTheme="majorEastAsia" w:cstheme="minorHAnsi"/>
          </w:rPr>
        </w:pPr>
        <w:proofErr w:type="gramStart"/>
        <w:r w:rsidRPr="004D62BA">
          <w:rPr>
            <w:rFonts w:eastAsiaTheme="majorEastAsia" w:cstheme="minorHAnsi"/>
          </w:rPr>
          <w:t>str</w:t>
        </w:r>
        <w:proofErr w:type="gramEnd"/>
        <w:r w:rsidRPr="004D62BA">
          <w:rPr>
            <w:rFonts w:eastAsiaTheme="majorEastAsia" w:cstheme="minorHAnsi"/>
          </w:rPr>
          <w:t xml:space="preserve">. </w:t>
        </w:r>
        <w:r w:rsidRPr="004D62BA">
          <w:rPr>
            <w:rFonts w:eastAsiaTheme="minorEastAsia" w:cstheme="minorHAnsi"/>
          </w:rPr>
          <w:fldChar w:fldCharType="begin"/>
        </w:r>
        <w:r w:rsidRPr="004D62BA">
          <w:rPr>
            <w:rFonts w:cstheme="minorHAnsi"/>
          </w:rPr>
          <w:instrText>PAGE    \* MERGEFORMAT</w:instrText>
        </w:r>
        <w:r w:rsidRPr="004D62BA">
          <w:rPr>
            <w:rFonts w:eastAsiaTheme="minorEastAsia" w:cstheme="minorHAnsi"/>
          </w:rPr>
          <w:fldChar w:fldCharType="separate"/>
        </w:r>
        <w:r w:rsidR="00CB7A08" w:rsidRPr="00CB7A08">
          <w:rPr>
            <w:rFonts w:eastAsiaTheme="majorEastAsia" w:cstheme="minorHAnsi"/>
            <w:noProof/>
          </w:rPr>
          <w:t>1</w:t>
        </w:r>
        <w:r w:rsidRPr="004D62BA">
          <w:rPr>
            <w:rFonts w:eastAsiaTheme="majorEastAsia" w:cstheme="minorHAnsi"/>
          </w:rPr>
          <w:fldChar w:fldCharType="end"/>
        </w:r>
      </w:p>
    </w:sdtContent>
  </w:sdt>
  <w:p w14:paraId="63B7E351" w14:textId="77777777" w:rsidR="004D62BA" w:rsidRDefault="004D62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9BD055" w14:textId="77777777" w:rsidR="009361CE" w:rsidRDefault="009361CE" w:rsidP="0097587D">
      <w:pPr>
        <w:spacing w:after="0" w:line="240" w:lineRule="auto"/>
      </w:pPr>
      <w:r>
        <w:separator/>
      </w:r>
    </w:p>
  </w:footnote>
  <w:footnote w:type="continuationSeparator" w:id="0">
    <w:p w14:paraId="30D3CB00" w14:textId="77777777" w:rsidR="009361CE" w:rsidRDefault="009361CE" w:rsidP="009758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B134D"/>
    <w:multiLevelType w:val="hybridMultilevel"/>
    <w:tmpl w:val="F40635DC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4BD75ED"/>
    <w:multiLevelType w:val="hybridMultilevel"/>
    <w:tmpl w:val="B56222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42305D"/>
    <w:multiLevelType w:val="hybridMultilevel"/>
    <w:tmpl w:val="5E4855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5D1B10"/>
    <w:multiLevelType w:val="hybridMultilevel"/>
    <w:tmpl w:val="B17453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567DB2"/>
    <w:multiLevelType w:val="hybridMultilevel"/>
    <w:tmpl w:val="4ABEE75A"/>
    <w:lvl w:ilvl="0" w:tplc="6224744E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5">
    <w:nsid w:val="20812EBE"/>
    <w:multiLevelType w:val="hybridMultilevel"/>
    <w:tmpl w:val="E2207FBC"/>
    <w:lvl w:ilvl="0" w:tplc="04150011">
      <w:start w:val="1"/>
      <w:numFmt w:val="decimal"/>
      <w:lvlText w:val="%1)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6">
    <w:nsid w:val="26CA4F6C"/>
    <w:multiLevelType w:val="hybridMultilevel"/>
    <w:tmpl w:val="AF42F726"/>
    <w:lvl w:ilvl="0" w:tplc="32E0182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E07F80"/>
    <w:multiLevelType w:val="hybridMultilevel"/>
    <w:tmpl w:val="427E66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8A44B3"/>
    <w:multiLevelType w:val="hybridMultilevel"/>
    <w:tmpl w:val="768070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7E25A5"/>
    <w:multiLevelType w:val="hybridMultilevel"/>
    <w:tmpl w:val="B2F037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6543C7"/>
    <w:multiLevelType w:val="hybridMultilevel"/>
    <w:tmpl w:val="CE38BA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07D1C2D"/>
    <w:multiLevelType w:val="hybridMultilevel"/>
    <w:tmpl w:val="768070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350954"/>
    <w:multiLevelType w:val="hybridMultilevel"/>
    <w:tmpl w:val="391EA9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5B5857"/>
    <w:multiLevelType w:val="hybridMultilevel"/>
    <w:tmpl w:val="D97642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AC4B51"/>
    <w:multiLevelType w:val="hybridMultilevel"/>
    <w:tmpl w:val="2C447B72"/>
    <w:lvl w:ilvl="0" w:tplc="68DE79B0">
      <w:start w:val="1"/>
      <w:numFmt w:val="decimal"/>
      <w:lvlText w:val="%1)"/>
      <w:lvlJc w:val="left"/>
      <w:pPr>
        <w:ind w:left="1668" w:hanging="360"/>
      </w:pPr>
      <w:rPr>
        <w:rFonts w:ascii="Century Gothic" w:eastAsiaTheme="minorHAnsi" w:hAnsi="Century Gothic" w:cstheme="minorBidi"/>
      </w:rPr>
    </w:lvl>
    <w:lvl w:ilvl="1" w:tplc="04150019" w:tentative="1">
      <w:start w:val="1"/>
      <w:numFmt w:val="lowerLetter"/>
      <w:lvlText w:val="%2."/>
      <w:lvlJc w:val="left"/>
      <w:pPr>
        <w:ind w:left="2388" w:hanging="360"/>
      </w:pPr>
    </w:lvl>
    <w:lvl w:ilvl="2" w:tplc="0415001B" w:tentative="1">
      <w:start w:val="1"/>
      <w:numFmt w:val="lowerRoman"/>
      <w:lvlText w:val="%3."/>
      <w:lvlJc w:val="right"/>
      <w:pPr>
        <w:ind w:left="3108" w:hanging="180"/>
      </w:pPr>
    </w:lvl>
    <w:lvl w:ilvl="3" w:tplc="0415000F" w:tentative="1">
      <w:start w:val="1"/>
      <w:numFmt w:val="decimal"/>
      <w:lvlText w:val="%4."/>
      <w:lvlJc w:val="left"/>
      <w:pPr>
        <w:ind w:left="3828" w:hanging="360"/>
      </w:pPr>
    </w:lvl>
    <w:lvl w:ilvl="4" w:tplc="04150019" w:tentative="1">
      <w:start w:val="1"/>
      <w:numFmt w:val="lowerLetter"/>
      <w:lvlText w:val="%5."/>
      <w:lvlJc w:val="left"/>
      <w:pPr>
        <w:ind w:left="4548" w:hanging="360"/>
      </w:pPr>
    </w:lvl>
    <w:lvl w:ilvl="5" w:tplc="0415001B" w:tentative="1">
      <w:start w:val="1"/>
      <w:numFmt w:val="lowerRoman"/>
      <w:lvlText w:val="%6."/>
      <w:lvlJc w:val="right"/>
      <w:pPr>
        <w:ind w:left="5268" w:hanging="180"/>
      </w:pPr>
    </w:lvl>
    <w:lvl w:ilvl="6" w:tplc="0415000F" w:tentative="1">
      <w:start w:val="1"/>
      <w:numFmt w:val="decimal"/>
      <w:lvlText w:val="%7."/>
      <w:lvlJc w:val="left"/>
      <w:pPr>
        <w:ind w:left="5988" w:hanging="360"/>
      </w:pPr>
    </w:lvl>
    <w:lvl w:ilvl="7" w:tplc="04150019" w:tentative="1">
      <w:start w:val="1"/>
      <w:numFmt w:val="lowerLetter"/>
      <w:lvlText w:val="%8."/>
      <w:lvlJc w:val="left"/>
      <w:pPr>
        <w:ind w:left="6708" w:hanging="360"/>
      </w:pPr>
    </w:lvl>
    <w:lvl w:ilvl="8" w:tplc="0415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15">
    <w:nsid w:val="797C6BE3"/>
    <w:multiLevelType w:val="hybridMultilevel"/>
    <w:tmpl w:val="C058749A"/>
    <w:lvl w:ilvl="0" w:tplc="152EC5A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4333C3"/>
    <w:multiLevelType w:val="hybridMultilevel"/>
    <w:tmpl w:val="E6DE7B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FD8562F"/>
    <w:multiLevelType w:val="hybridMultilevel"/>
    <w:tmpl w:val="2390B484"/>
    <w:lvl w:ilvl="0" w:tplc="04150011">
      <w:start w:val="1"/>
      <w:numFmt w:val="decimal"/>
      <w:lvlText w:val="%1)"/>
      <w:lvlJc w:val="left"/>
      <w:pPr>
        <w:ind w:left="1740" w:hanging="360"/>
      </w:pPr>
    </w:lvl>
    <w:lvl w:ilvl="1" w:tplc="04150019" w:tentative="1">
      <w:start w:val="1"/>
      <w:numFmt w:val="lowerLetter"/>
      <w:lvlText w:val="%2."/>
      <w:lvlJc w:val="left"/>
      <w:pPr>
        <w:ind w:left="2460" w:hanging="360"/>
      </w:pPr>
    </w:lvl>
    <w:lvl w:ilvl="2" w:tplc="0415001B" w:tentative="1">
      <w:start w:val="1"/>
      <w:numFmt w:val="lowerRoman"/>
      <w:lvlText w:val="%3."/>
      <w:lvlJc w:val="right"/>
      <w:pPr>
        <w:ind w:left="3180" w:hanging="180"/>
      </w:pPr>
    </w:lvl>
    <w:lvl w:ilvl="3" w:tplc="0415000F" w:tentative="1">
      <w:start w:val="1"/>
      <w:numFmt w:val="decimal"/>
      <w:lvlText w:val="%4."/>
      <w:lvlJc w:val="left"/>
      <w:pPr>
        <w:ind w:left="3900" w:hanging="360"/>
      </w:pPr>
    </w:lvl>
    <w:lvl w:ilvl="4" w:tplc="04150019" w:tentative="1">
      <w:start w:val="1"/>
      <w:numFmt w:val="lowerLetter"/>
      <w:lvlText w:val="%5."/>
      <w:lvlJc w:val="left"/>
      <w:pPr>
        <w:ind w:left="4620" w:hanging="360"/>
      </w:pPr>
    </w:lvl>
    <w:lvl w:ilvl="5" w:tplc="0415001B" w:tentative="1">
      <w:start w:val="1"/>
      <w:numFmt w:val="lowerRoman"/>
      <w:lvlText w:val="%6."/>
      <w:lvlJc w:val="right"/>
      <w:pPr>
        <w:ind w:left="5340" w:hanging="180"/>
      </w:pPr>
    </w:lvl>
    <w:lvl w:ilvl="6" w:tplc="0415000F" w:tentative="1">
      <w:start w:val="1"/>
      <w:numFmt w:val="decimal"/>
      <w:lvlText w:val="%7."/>
      <w:lvlJc w:val="left"/>
      <w:pPr>
        <w:ind w:left="6060" w:hanging="360"/>
      </w:pPr>
    </w:lvl>
    <w:lvl w:ilvl="7" w:tplc="04150019" w:tentative="1">
      <w:start w:val="1"/>
      <w:numFmt w:val="lowerLetter"/>
      <w:lvlText w:val="%8."/>
      <w:lvlJc w:val="left"/>
      <w:pPr>
        <w:ind w:left="6780" w:hanging="360"/>
      </w:pPr>
    </w:lvl>
    <w:lvl w:ilvl="8" w:tplc="0415001B" w:tentative="1">
      <w:start w:val="1"/>
      <w:numFmt w:val="lowerRoman"/>
      <w:lvlText w:val="%9."/>
      <w:lvlJc w:val="right"/>
      <w:pPr>
        <w:ind w:left="7500" w:hanging="180"/>
      </w:pPr>
    </w:lvl>
  </w:abstractNum>
  <w:num w:numId="1">
    <w:abstractNumId w:val="9"/>
  </w:num>
  <w:num w:numId="2">
    <w:abstractNumId w:val="5"/>
  </w:num>
  <w:num w:numId="3">
    <w:abstractNumId w:val="3"/>
  </w:num>
  <w:num w:numId="4">
    <w:abstractNumId w:val="16"/>
  </w:num>
  <w:num w:numId="5">
    <w:abstractNumId w:val="14"/>
  </w:num>
  <w:num w:numId="6">
    <w:abstractNumId w:val="17"/>
  </w:num>
  <w:num w:numId="7">
    <w:abstractNumId w:val="13"/>
  </w:num>
  <w:num w:numId="8">
    <w:abstractNumId w:val="12"/>
  </w:num>
  <w:num w:numId="9">
    <w:abstractNumId w:val="1"/>
  </w:num>
  <w:num w:numId="10">
    <w:abstractNumId w:val="4"/>
  </w:num>
  <w:num w:numId="11">
    <w:abstractNumId w:val="0"/>
  </w:num>
  <w:num w:numId="12">
    <w:abstractNumId w:val="10"/>
  </w:num>
  <w:num w:numId="13">
    <w:abstractNumId w:val="15"/>
  </w:num>
  <w:num w:numId="14">
    <w:abstractNumId w:val="6"/>
  </w:num>
  <w:num w:numId="15">
    <w:abstractNumId w:val="7"/>
  </w:num>
  <w:num w:numId="16">
    <w:abstractNumId w:val="2"/>
  </w:num>
  <w:num w:numId="17">
    <w:abstractNumId w:val="8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310"/>
    <w:rsid w:val="00050A41"/>
    <w:rsid w:val="0005496D"/>
    <w:rsid w:val="000C4C3B"/>
    <w:rsid w:val="000F0FAE"/>
    <w:rsid w:val="0012616E"/>
    <w:rsid w:val="001424F9"/>
    <w:rsid w:val="0019375C"/>
    <w:rsid w:val="00215054"/>
    <w:rsid w:val="00255B93"/>
    <w:rsid w:val="00294F01"/>
    <w:rsid w:val="00297E42"/>
    <w:rsid w:val="002B7F4A"/>
    <w:rsid w:val="002C504B"/>
    <w:rsid w:val="003137BA"/>
    <w:rsid w:val="003402E5"/>
    <w:rsid w:val="00342917"/>
    <w:rsid w:val="00345BA6"/>
    <w:rsid w:val="00376F0E"/>
    <w:rsid w:val="003971D1"/>
    <w:rsid w:val="003D114E"/>
    <w:rsid w:val="003E28FB"/>
    <w:rsid w:val="004127FF"/>
    <w:rsid w:val="00496F6D"/>
    <w:rsid w:val="004D62BA"/>
    <w:rsid w:val="00537F63"/>
    <w:rsid w:val="00585D99"/>
    <w:rsid w:val="005F70F5"/>
    <w:rsid w:val="00653EF3"/>
    <w:rsid w:val="006B1E38"/>
    <w:rsid w:val="006B4C15"/>
    <w:rsid w:val="006D7AED"/>
    <w:rsid w:val="006E14AF"/>
    <w:rsid w:val="006E2501"/>
    <w:rsid w:val="006F6A25"/>
    <w:rsid w:val="007314C4"/>
    <w:rsid w:val="007572AF"/>
    <w:rsid w:val="00774362"/>
    <w:rsid w:val="007C4360"/>
    <w:rsid w:val="007F7056"/>
    <w:rsid w:val="00845A1D"/>
    <w:rsid w:val="008771E4"/>
    <w:rsid w:val="00901AEF"/>
    <w:rsid w:val="009361CE"/>
    <w:rsid w:val="0097587D"/>
    <w:rsid w:val="009A3176"/>
    <w:rsid w:val="009B01B2"/>
    <w:rsid w:val="009F6113"/>
    <w:rsid w:val="00A15965"/>
    <w:rsid w:val="00A56918"/>
    <w:rsid w:val="00A600CB"/>
    <w:rsid w:val="00A91F94"/>
    <w:rsid w:val="00B51BB2"/>
    <w:rsid w:val="00BB5E30"/>
    <w:rsid w:val="00BD02A9"/>
    <w:rsid w:val="00BF299D"/>
    <w:rsid w:val="00C06896"/>
    <w:rsid w:val="00C52C63"/>
    <w:rsid w:val="00C77995"/>
    <w:rsid w:val="00C83444"/>
    <w:rsid w:val="00CA366C"/>
    <w:rsid w:val="00CB7A08"/>
    <w:rsid w:val="00CD3C94"/>
    <w:rsid w:val="00D53310"/>
    <w:rsid w:val="00DB08F1"/>
    <w:rsid w:val="00DC2370"/>
    <w:rsid w:val="00E11F48"/>
    <w:rsid w:val="00E42ED5"/>
    <w:rsid w:val="00E5716C"/>
    <w:rsid w:val="00EA1857"/>
    <w:rsid w:val="00EC7096"/>
    <w:rsid w:val="00FB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B08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55B9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758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587D"/>
  </w:style>
  <w:style w:type="paragraph" w:styleId="Stopka">
    <w:name w:val="footer"/>
    <w:basedOn w:val="Normalny"/>
    <w:link w:val="StopkaZnak"/>
    <w:uiPriority w:val="99"/>
    <w:unhideWhenUsed/>
    <w:rsid w:val="009758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58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55B9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758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587D"/>
  </w:style>
  <w:style w:type="paragraph" w:styleId="Stopka">
    <w:name w:val="footer"/>
    <w:basedOn w:val="Normalny"/>
    <w:link w:val="StopkaZnak"/>
    <w:uiPriority w:val="99"/>
    <w:unhideWhenUsed/>
    <w:rsid w:val="009758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58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251FEC-F9C4-44EB-A43F-172B0A667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542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PUP Kamień Pomorski</dc:creator>
  <cp:lastModifiedBy>Anna Kwaśniak</cp:lastModifiedBy>
  <cp:revision>9</cp:revision>
  <cp:lastPrinted>2023-10-19T11:11:00Z</cp:lastPrinted>
  <dcterms:created xsi:type="dcterms:W3CDTF">2023-10-18T16:08:00Z</dcterms:created>
  <dcterms:modified xsi:type="dcterms:W3CDTF">2023-10-19T11:49:00Z</dcterms:modified>
</cp:coreProperties>
</file>