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spacing w:after="0" w:before="0" w:line="360" w:lineRule="auto"/>
      </w:pPr>
      <w:r>
        <w:rPr>
          <w:bCs/>
          <w:iCs/>
        </w:rPr>
        <w:t>Powiatowe Centrum Pomocy Rodzinie</w:t>
      </w:r>
    </w:p>
    <w:p>
      <w:pPr>
        <w:pStyle w:val="style26"/>
        <w:spacing w:after="0" w:before="0" w:line="360" w:lineRule="auto"/>
      </w:pPr>
      <w:r>
        <w:rPr>
          <w:bCs/>
          <w:iCs/>
        </w:rPr>
        <w:t>ul. Wolińska7B</w:t>
      </w:r>
    </w:p>
    <w:p>
      <w:pPr>
        <w:pStyle w:val="style26"/>
        <w:spacing w:after="0" w:before="0" w:line="360" w:lineRule="auto"/>
      </w:pPr>
      <w:r>
        <w:rPr>
          <w:bCs/>
          <w:iCs/>
        </w:rPr>
        <w:t xml:space="preserve">72-400 Kamień Pomorskim </w:t>
      </w:r>
    </w:p>
    <w:p>
      <w:pPr>
        <w:pStyle w:val="style26"/>
        <w:spacing w:after="0" w:before="0" w:line="360" w:lineRule="auto"/>
      </w:pPr>
      <w:r>
        <w:rPr>
          <w:bCs/>
          <w:iCs/>
        </w:rPr>
        <w:t xml:space="preserve">tel. 91 38 23 386, 913260091 </w:t>
      </w:r>
    </w:p>
    <w:p>
      <w:pPr>
        <w:pStyle w:val="style26"/>
        <w:spacing w:after="0" w:before="0" w:line="360" w:lineRule="auto"/>
      </w:pPr>
      <w:r>
        <w:rPr>
          <w:bCs/>
          <w:iCs/>
        </w:rPr>
        <w:t>fax: 91 38 23 386, 913260091</w:t>
      </w:r>
    </w:p>
    <w:p>
      <w:pPr>
        <w:pStyle w:val="style26"/>
        <w:spacing w:after="0" w:before="0" w:line="360" w:lineRule="auto"/>
      </w:pPr>
      <w:r>
        <w:rPr>
          <w:bCs/>
          <w:iCs/>
        </w:rPr>
        <w:t xml:space="preserve">e-mail: pcpr.kamienpomorski@wp.pl </w:t>
      </w:r>
    </w:p>
    <w:p>
      <w:pPr>
        <w:pStyle w:val="style26"/>
        <w:spacing w:after="0" w:before="0" w:line="360" w:lineRule="auto"/>
      </w:pPr>
      <w:r>
        <w:rPr>
          <w:bCs/>
          <w:iCs/>
        </w:rPr>
      </w:r>
    </w:p>
    <w:p>
      <w:pPr>
        <w:pStyle w:val="style26"/>
        <w:spacing w:after="0" w:before="0" w:line="360" w:lineRule="auto"/>
        <w:jc w:val="right"/>
      </w:pPr>
      <w:r>
        <w:rPr>
          <w:bCs/>
          <w:iCs/>
        </w:rPr>
        <w:t xml:space="preserve">Kamień Pomorski, dnia 12.08.2013r. </w:t>
      </w:r>
    </w:p>
    <w:p>
      <w:pPr>
        <w:pStyle w:val="style0"/>
        <w:widowControl/>
        <w:suppressAutoHyphens w:val="false"/>
        <w:spacing w:after="0" w:before="28" w:line="360" w:lineRule="auto"/>
        <w:jc w:val="center"/>
      </w:pPr>
      <w:r>
        <w:rPr>
          <w:rFonts w:cs="Times New Roman" w:eastAsia="Times New Roman"/>
          <w:b/>
          <w:bCs/>
          <w:lang w:bidi="ar-SA" w:eastAsia="pl-PL"/>
        </w:rPr>
      </w:r>
    </w:p>
    <w:p>
      <w:pPr>
        <w:pStyle w:val="style0"/>
        <w:widowControl/>
        <w:suppressAutoHyphens w:val="false"/>
        <w:spacing w:after="0" w:before="28" w:line="360" w:lineRule="auto"/>
        <w:jc w:val="center"/>
      </w:pPr>
      <w:r>
        <w:rPr>
          <w:rFonts w:cs="Times New Roman" w:eastAsia="Times New Roman"/>
          <w:b/>
          <w:bCs/>
          <w:lang w:bidi="ar-SA" w:eastAsia="pl-PL"/>
        </w:rPr>
      </w:r>
    </w:p>
    <w:p>
      <w:pPr>
        <w:pStyle w:val="style0"/>
        <w:widowControl/>
        <w:suppressAutoHyphens w:val="false"/>
        <w:spacing w:after="0" w:before="28" w:line="360" w:lineRule="auto"/>
        <w:jc w:val="center"/>
      </w:pPr>
      <w:r>
        <w:rPr>
          <w:rFonts w:cs="Times New Roman" w:eastAsia="Times New Roman"/>
          <w:b/>
          <w:bCs/>
          <w:lang w:bidi="ar-SA" w:eastAsia="pl-PL"/>
        </w:rPr>
        <w:t xml:space="preserve">Informacja o odwołaniu zapytania ofertowego </w:t>
        <w:br/>
      </w:r>
    </w:p>
    <w:p>
      <w:pPr>
        <w:pStyle w:val="style2"/>
        <w:numPr>
          <w:ilvl w:val="1"/>
          <w:numId w:val="1"/>
        </w:numPr>
        <w:tabs>
          <w:tab w:leader="none" w:pos="15" w:val="left"/>
        </w:tabs>
        <w:spacing w:after="28" w:before="28" w:line="360" w:lineRule="auto"/>
        <w:ind w:firstLine="540" w:left="15" w:right="0"/>
        <w:jc w:val="both"/>
      </w:pPr>
      <w:r>
        <w:rPr>
          <w:b w:val="false"/>
          <w:sz w:val="24"/>
          <w:szCs w:val="24"/>
        </w:rPr>
        <w:t xml:space="preserve">Na podstawie art. 66² § 1 i 2 Kodeksu Cywilnego (Dz. U. z 1964 r. nr 16 poz. 93 z późn. zm.) odwołujemy ofertę nr POKL.1.4503.10.2013.EW na zorganizowanie i przeprowadzenie: </w:t>
      </w:r>
      <w:r>
        <w:rPr>
          <w:sz w:val="24"/>
          <w:szCs w:val="24"/>
        </w:rPr>
        <w:t>Kursu kompleksowego przygotowującego do zawodu manikiurzystki i pedikiurzystki</w:t>
      </w:r>
      <w:r>
        <w:rPr>
          <w:b w:val="false"/>
          <w:sz w:val="24"/>
          <w:szCs w:val="24"/>
        </w:rPr>
        <w:t>, z uwagi na zbyt wysoki koszt szkolenia.</w:t>
      </w:r>
    </w:p>
    <w:p>
      <w:pPr>
        <w:pStyle w:val="style0"/>
        <w:widowControl/>
        <w:suppressAutoHyphens w:val="false"/>
        <w:spacing w:after="0" w:before="28" w:line="360" w:lineRule="auto"/>
        <w:jc w:val="both"/>
      </w:pPr>
      <w:r>
        <w:rPr>
          <w:rFonts w:cs="Times New Roman" w:eastAsia="Times New Roman"/>
          <w:lang w:bidi="ar-SA" w:eastAsia="pl-PL"/>
        </w:rPr>
      </w:r>
    </w:p>
    <w:p>
      <w:pPr>
        <w:pStyle w:val="style0"/>
        <w:widowControl/>
        <w:suppressAutoHyphens w:val="false"/>
        <w:spacing w:after="0" w:before="28" w:line="360" w:lineRule="auto"/>
        <w:jc w:val="both"/>
      </w:pPr>
      <w:r>
        <w:rPr>
          <w:rFonts w:cs="Times New Roman" w:eastAsia="Times New Roman"/>
          <w:lang w:bidi="ar-SA" w:eastAsia="pl-PL"/>
        </w:rPr>
      </w:r>
    </w:p>
    <w:p>
      <w:pPr>
        <w:pStyle w:val="style0"/>
        <w:widowControl/>
        <w:suppressAutoHyphens w:val="false"/>
        <w:spacing w:after="0" w:before="28" w:line="360" w:lineRule="auto"/>
        <w:jc w:val="both"/>
      </w:pPr>
      <w:r>
        <w:rPr>
          <w:rFonts w:cs="Times New Roman" w:eastAsia="Times New Roman"/>
          <w:lang w:bidi="ar-SA" w:eastAsia="pl-PL"/>
        </w:rPr>
      </w:r>
    </w:p>
    <w:p>
      <w:pPr>
        <w:pStyle w:val="style26"/>
        <w:spacing w:after="0" w:before="0" w:line="360" w:lineRule="auto"/>
        <w:jc w:val="right"/>
      </w:pPr>
      <w:r>
        <w:rPr/>
      </w:r>
    </w:p>
    <w:sectPr>
      <w:headerReference r:id="rId2" w:type="default"/>
      <w:footerReference r:id="rId3" w:type="even"/>
      <w:footerReference r:id="rId4" w:type="default"/>
      <w:type w:val="nextPage"/>
      <w:pgSz w:h="16838" w:w="11906"/>
      <w:pgMar w:bottom="1601" w:footer="1134" w:gutter="0" w:header="1134" w:left="1134" w:right="1134" w:top="3114"/>
      <w:pgNumType w:fmt="decimal"/>
      <w:formProt w:val="false"/>
      <w:textDirection w:val="lrTb"/>
      <w:docGrid w:charSpace="32768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>
        <w:sz w:val="16"/>
        <w:szCs w:val="16"/>
      </w:rPr>
      <w:t>Projekt współfinansowany przez Unię Europejską w ramach Europejskiego Funduszu Społecznego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keepNext/>
      <w:spacing w:after="120" w:before="240"/>
    </w:pPr>
    <w:r>
      <w:rPr/>
      <w:drawing>
        <wp:inline distB="0" distL="0" distR="0" distT="0">
          <wp:extent cx="6105525" cy="92392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pl-PL"/>
    </w:rPr>
  </w:style>
  <w:style w:styleId="style2" w:type="paragraph">
    <w:name w:val="Nagłówek 2"/>
    <w:basedOn w:val="style0"/>
    <w:next w:val="style21"/>
    <w:pPr>
      <w:widowControl/>
      <w:numPr>
        <w:ilvl w:val="1"/>
        <w:numId w:val="1"/>
      </w:numPr>
      <w:suppressAutoHyphens w:val="false"/>
      <w:spacing w:after="28" w:before="28"/>
      <w:outlineLvl w:val="1"/>
    </w:pPr>
    <w:rPr>
      <w:rFonts w:cs="Times New Roman" w:eastAsia="Times New Roman"/>
      <w:b/>
      <w:bCs/>
      <w:sz w:val="36"/>
      <w:szCs w:val="36"/>
      <w:lang w:bidi="ar-SA" w:eastAsia="pl-PL"/>
    </w:rPr>
  </w:style>
  <w:style w:styleId="style15" w:type="character">
    <w:name w:val="Default Paragraph Font"/>
    <w:next w:val="style15"/>
    <w:rPr/>
  </w:style>
  <w:style w:styleId="style16" w:type="character">
    <w:name w:val="Mocno wyróżniony"/>
    <w:next w:val="style16"/>
    <w:rPr>
      <w:b/>
      <w:bCs/>
    </w:rPr>
  </w:style>
  <w:style w:styleId="style17" w:type="character">
    <w:name w:val="Tekst dymka Znak"/>
    <w:basedOn w:val="style15"/>
    <w:next w:val="style17"/>
    <w:rPr>
      <w:rFonts w:ascii="Tahoma" w:cs="Mangal" w:eastAsia="Lucida Sans Unicode" w:hAnsi="Tahoma"/>
      <w:sz w:val="16"/>
      <w:szCs w:val="14"/>
      <w:lang w:bidi="hi-IN" w:eastAsia="zh-CN"/>
    </w:rPr>
  </w:style>
  <w:style w:styleId="style18" w:type="character">
    <w:name w:val="Nagłówek 2 Znak"/>
    <w:basedOn w:val="style15"/>
    <w:next w:val="style18"/>
    <w:rPr>
      <w:b/>
      <w:bCs/>
      <w:sz w:val="36"/>
      <w:szCs w:val="36"/>
    </w:rPr>
  </w:style>
  <w:style w:styleId="style19" w:type="character">
    <w:name w:val="Łącze internetowe"/>
    <w:basedOn w:val="style15"/>
    <w:next w:val="style19"/>
    <w:rPr>
      <w:color w:val="0000FF"/>
      <w:u w:val="single"/>
      <w:lang w:bidi="pl-PL" w:eastAsia="pl-PL" w:val="pl-PL"/>
    </w:rPr>
  </w:style>
  <w:style w:styleId="style20" w:type="paragraph">
    <w:name w:val="Nagłówek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i/>
      <w:iCs/>
    </w:rPr>
  </w:style>
  <w:style w:styleId="style26" w:type="paragraph">
    <w:name w:val="Normal (Web)"/>
    <w:basedOn w:val="style0"/>
    <w:next w:val="style26"/>
    <w:pPr>
      <w:spacing w:after="119" w:before="280" w:line="100" w:lineRule="atLeast"/>
    </w:pPr>
    <w:rPr>
      <w:rFonts w:cs="Times New Roman" w:eastAsia="Times New Roman"/>
    </w:rPr>
  </w:style>
  <w:style w:styleId="style27" w:type="paragraph">
    <w:name w:val="Stopka"/>
    <w:basedOn w:val="style0"/>
    <w:next w:val="style27"/>
    <w:pPr>
      <w:suppressLineNumbers/>
      <w:tabs>
        <w:tab w:leader="none" w:pos="4819" w:val="center"/>
        <w:tab w:leader="none" w:pos="9638" w:val="right"/>
      </w:tabs>
    </w:pPr>
    <w:rPr/>
  </w:style>
  <w:style w:styleId="style28" w:type="paragraph">
    <w:name w:val="Balloon Text"/>
    <w:basedOn w:val="style0"/>
    <w:next w:val="style28"/>
    <w:pPr/>
    <w:rPr>
      <w:rFonts w:ascii="Tahoma" w:hAnsi="Tahoma"/>
      <w:sz w:val="16"/>
      <w:szCs w:val="14"/>
    </w:rPr>
  </w:style>
  <w:style w:styleId="style29" w:type="paragraph">
    <w:name w:val="Nagłówek"/>
    <w:basedOn w:val="style0"/>
    <w:next w:val="style29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2013-08-12T09:43:00.00Z</dcterms:created>
  <dc:creator>Marta Tunajek</dc:creator>
  <cp:lastModifiedBy>POKL</cp:lastModifiedBy>
  <cp:lastPrinted>2012-09-24T13:08:00.00Z</cp:lastPrinted>
  <dcterms:modified xsi:type="dcterms:W3CDTF">2013-08-12T09:46:00.00Z</dcterms:modified>
  <cp:revision>3</cp:revision>
</cp:coreProperties>
</file>