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409" w:rsidRPr="00131409" w:rsidRDefault="00715233" w:rsidP="00131409">
      <w:pPr>
        <w:jc w:val="right"/>
        <w:rPr>
          <w:b/>
        </w:rPr>
      </w:pPr>
      <w:r w:rsidRPr="00715233">
        <w:rPr>
          <w:b/>
        </w:rPr>
        <w:t>Załącznik nr 2</w:t>
      </w:r>
    </w:p>
    <w:p w:rsidR="00F26316" w:rsidRPr="00EF62AF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KLAUZULA INFORMACYJNA</w:t>
      </w:r>
    </w:p>
    <w:p w:rsidR="00F26316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EF62AF">
        <w:rPr>
          <w:rFonts w:ascii="Calibri" w:hAnsi="Calibri"/>
          <w:b/>
          <w:sz w:val="22"/>
          <w:szCs w:val="22"/>
        </w:rPr>
        <w:t>(dla uczestników postępowań o udzielenie zamówienia publicznego prowadzonych na podstawie</w:t>
      </w:r>
    </w:p>
    <w:p w:rsidR="00F26316" w:rsidRPr="003F0DC0" w:rsidRDefault="00F26316" w:rsidP="00F26316">
      <w:pPr>
        <w:pStyle w:val="Standard"/>
        <w:jc w:val="center"/>
        <w:rPr>
          <w:rFonts w:ascii="Calibri" w:hAnsi="Calibri"/>
          <w:b/>
          <w:sz w:val="22"/>
          <w:szCs w:val="22"/>
        </w:rPr>
      </w:pPr>
      <w:r w:rsidRPr="003F0DC0">
        <w:rPr>
          <w:rFonts w:ascii="Calibri" w:hAnsi="Calibri"/>
          <w:b/>
          <w:sz w:val="22"/>
          <w:szCs w:val="22"/>
        </w:rPr>
        <w:t xml:space="preserve"> </w:t>
      </w:r>
      <w:proofErr w:type="gramStart"/>
      <w:r w:rsidRPr="003F0DC0">
        <w:rPr>
          <w:rFonts w:ascii="Calibri" w:hAnsi="Calibri"/>
          <w:b/>
          <w:sz w:val="22"/>
          <w:szCs w:val="22"/>
        </w:rPr>
        <w:t>art</w:t>
      </w:r>
      <w:proofErr w:type="gramEnd"/>
      <w:r w:rsidRPr="003F0DC0">
        <w:rPr>
          <w:rFonts w:ascii="Calibri" w:hAnsi="Calibri"/>
          <w:b/>
          <w:sz w:val="22"/>
          <w:szCs w:val="22"/>
        </w:rPr>
        <w:t>. 2 ust. 1 pkt 1 ustawy Prawo zamówień publicznych z dnia 11 września 2019 roku)</w:t>
      </w:r>
    </w:p>
    <w:p w:rsidR="00F26316" w:rsidRDefault="00F26316" w:rsidP="00F263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D1065" w:rsidRPr="00E720DB" w:rsidRDefault="00AD1065" w:rsidP="00F263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F26316" w:rsidRPr="00E720DB" w:rsidRDefault="00F26316" w:rsidP="00F26316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Zgodnie z art. 13 ust. 1 i ust. 2, art. 14 ust. 1 i ust. 2 ogólnego rozporządzenia o ochronie danych osobowych z dnia 27 kwietnia 2016 r. informuję, iż:</w:t>
      </w:r>
    </w:p>
    <w:p w:rsidR="00F26316" w:rsidRPr="00E720DB" w:rsidRDefault="00AD1065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Administratorem</w:t>
      </w:r>
      <w:r w:rsidR="00735691">
        <w:rPr>
          <w:rFonts w:asciiTheme="minorHAnsi" w:hAnsiTheme="minorHAnsi" w:cstheme="minorHAnsi"/>
          <w:sz w:val="20"/>
          <w:szCs w:val="20"/>
        </w:rPr>
        <w:t xml:space="preserve"> </w:t>
      </w:r>
      <w:r w:rsidR="00F26316" w:rsidRPr="00E720DB">
        <w:rPr>
          <w:rFonts w:asciiTheme="minorHAnsi" w:hAnsiTheme="minorHAnsi" w:cstheme="minorHAnsi"/>
          <w:sz w:val="20"/>
          <w:szCs w:val="20"/>
        </w:rPr>
        <w:t xml:space="preserve">Pani/Pana danych osobowych jest </w:t>
      </w:r>
      <w:r w:rsidR="00F26316" w:rsidRPr="00E720DB">
        <w:rPr>
          <w:rFonts w:asciiTheme="minorHAnsi" w:hAnsiTheme="minorHAnsi" w:cstheme="minorHAnsi"/>
          <w:b/>
          <w:sz w:val="20"/>
          <w:szCs w:val="20"/>
        </w:rPr>
        <w:t>Powiatowe Centrum Pomocy Rodzinie</w:t>
      </w:r>
      <w:r w:rsidR="00F26316" w:rsidRPr="00E720DB">
        <w:rPr>
          <w:rFonts w:asciiTheme="minorHAnsi" w:hAnsiTheme="minorHAnsi" w:cstheme="minorHAnsi"/>
          <w:b/>
          <w:sz w:val="20"/>
          <w:szCs w:val="20"/>
        </w:rPr>
        <w:br/>
        <w:t>w Kamieniu Pomorskim (PCPR) – Dyrektor Powiatowego Centrum Pomocy Rodzinie w Kamieniu Pomorskim, ul. Wolińska 7B, 72-400 Kamień Pomorski</w:t>
      </w:r>
      <w:r w:rsidR="00F26316" w:rsidRPr="00E720DB">
        <w:rPr>
          <w:rFonts w:asciiTheme="minorHAnsi" w:hAnsiTheme="minorHAnsi" w:cstheme="minorHAnsi"/>
          <w:sz w:val="20"/>
          <w:szCs w:val="20"/>
        </w:rPr>
        <w:t xml:space="preserve"> (tel.: 91 3823386; e-mail: </w:t>
      </w:r>
      <w:hyperlink r:id="rId6" w:history="1">
        <w:r w:rsidR="00F26316" w:rsidRPr="00E720DB">
          <w:rPr>
            <w:rStyle w:val="Hipercze"/>
            <w:rFonts w:asciiTheme="minorHAnsi" w:hAnsiTheme="minorHAnsi" w:cstheme="minorHAnsi"/>
            <w:sz w:val="20"/>
            <w:szCs w:val="20"/>
          </w:rPr>
          <w:t>sekretariat@pcprkamienpomorski.pl</w:t>
        </w:r>
      </w:hyperlink>
      <w:r w:rsidR="00F26316" w:rsidRPr="00E720DB">
        <w:rPr>
          <w:rFonts w:asciiTheme="minorHAnsi" w:hAnsiTheme="minorHAnsi" w:cstheme="minorHAnsi"/>
          <w:sz w:val="20"/>
          <w:szCs w:val="20"/>
        </w:rPr>
        <w:t>).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przetwarzane będą w celu związanym z postępowaniem </w:t>
      </w:r>
      <w:r>
        <w:rPr>
          <w:rFonts w:asciiTheme="minorHAnsi" w:hAnsiTheme="minorHAnsi" w:cstheme="minorHAnsi"/>
          <w:sz w:val="20"/>
          <w:szCs w:val="20"/>
        </w:rPr>
        <w:t xml:space="preserve">w procedurze </w:t>
      </w:r>
      <w:r w:rsidRPr="00E720DB">
        <w:rPr>
          <w:rFonts w:asciiTheme="minorHAnsi" w:hAnsiTheme="minorHAnsi" w:cstheme="minorHAnsi"/>
          <w:sz w:val="20"/>
          <w:szCs w:val="20"/>
        </w:rPr>
        <w:t xml:space="preserve">o udzielenie zamówienia publicznego </w:t>
      </w:r>
      <w:r>
        <w:rPr>
          <w:rFonts w:asciiTheme="minorHAnsi" w:hAnsiTheme="minorHAnsi" w:cstheme="minorHAnsi"/>
          <w:sz w:val="20"/>
          <w:szCs w:val="20"/>
        </w:rPr>
        <w:t xml:space="preserve">o wartości nieprzekraczającej kwoty 130.000 </w:t>
      </w:r>
      <w:proofErr w:type="gramStart"/>
      <w:r>
        <w:rPr>
          <w:rFonts w:asciiTheme="minorHAnsi" w:hAnsiTheme="minorHAnsi" w:cstheme="minorHAnsi"/>
          <w:sz w:val="20"/>
          <w:szCs w:val="20"/>
        </w:rPr>
        <w:t>złotych</w:t>
      </w:r>
      <w:proofErr w:type="gramEnd"/>
      <w:r>
        <w:rPr>
          <w:rFonts w:asciiTheme="minorHAnsi" w:hAnsiTheme="minorHAnsi" w:cstheme="minorHAnsi"/>
          <w:sz w:val="20"/>
          <w:szCs w:val="20"/>
        </w:rPr>
        <w:t>, przeprowadzony bez stosowania przepisów ustawy z dnia 11 września 2019 roku – Prawo zamówie</w:t>
      </w:r>
      <w:r w:rsidR="00A33AA0">
        <w:rPr>
          <w:rFonts w:asciiTheme="minorHAnsi" w:hAnsiTheme="minorHAnsi" w:cstheme="minorHAnsi"/>
          <w:sz w:val="20"/>
          <w:szCs w:val="20"/>
        </w:rPr>
        <w:t>ń publicznych (</w:t>
      </w:r>
      <w:proofErr w:type="spellStart"/>
      <w:r w:rsidR="00A33AA0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A33AA0">
        <w:rPr>
          <w:rFonts w:asciiTheme="minorHAnsi" w:hAnsiTheme="minorHAnsi" w:cstheme="minorHAnsi"/>
          <w:sz w:val="20"/>
          <w:szCs w:val="20"/>
        </w:rPr>
        <w:t xml:space="preserve">. Dz. U. </w:t>
      </w:r>
      <w:proofErr w:type="gramStart"/>
      <w:r w:rsidR="00A33AA0">
        <w:rPr>
          <w:rFonts w:asciiTheme="minorHAnsi" w:hAnsiTheme="minorHAnsi" w:cstheme="minorHAnsi"/>
          <w:sz w:val="20"/>
          <w:szCs w:val="20"/>
        </w:rPr>
        <w:t>z</w:t>
      </w:r>
      <w:proofErr w:type="gramEnd"/>
      <w:r w:rsidR="00A33AA0">
        <w:rPr>
          <w:rFonts w:asciiTheme="minorHAnsi" w:hAnsiTheme="minorHAnsi" w:cstheme="minorHAnsi"/>
          <w:sz w:val="20"/>
          <w:szCs w:val="20"/>
        </w:rPr>
        <w:t xml:space="preserve"> 2024</w:t>
      </w:r>
      <w:r>
        <w:rPr>
          <w:rFonts w:asciiTheme="minorHAnsi" w:hAnsiTheme="minorHAnsi" w:cstheme="minorHAnsi"/>
          <w:sz w:val="20"/>
          <w:szCs w:val="20"/>
        </w:rPr>
        <w:t xml:space="preserve"> r. poz. </w:t>
      </w:r>
      <w:r w:rsidR="00A33AA0">
        <w:rPr>
          <w:rFonts w:asciiTheme="minorHAnsi" w:hAnsiTheme="minorHAnsi" w:cstheme="minorHAnsi"/>
          <w:sz w:val="20"/>
          <w:szCs w:val="20"/>
        </w:rPr>
        <w:t>1320</w:t>
      </w:r>
      <w:bookmarkStart w:id="0" w:name="_GoBack"/>
      <w:bookmarkEnd w:id="0"/>
      <w:r>
        <w:rPr>
          <w:rFonts w:asciiTheme="minorHAnsi" w:hAnsiTheme="minorHAnsi" w:cstheme="minorHAnsi"/>
          <w:sz w:val="20"/>
          <w:szCs w:val="20"/>
        </w:rPr>
        <w:t xml:space="preserve">) </w:t>
      </w:r>
      <w:r w:rsidRPr="00E720DB">
        <w:rPr>
          <w:rFonts w:asciiTheme="minorHAnsi" w:hAnsiTheme="minorHAnsi" w:cstheme="minorHAnsi"/>
          <w:sz w:val="20"/>
          <w:szCs w:val="20"/>
        </w:rPr>
        <w:t>oraz art.</w:t>
      </w:r>
      <w:r w:rsidR="009935C2">
        <w:rPr>
          <w:rFonts w:asciiTheme="minorHAnsi" w:hAnsiTheme="minorHAnsi" w:cstheme="minorHAnsi"/>
          <w:sz w:val="20"/>
          <w:szCs w:val="20"/>
        </w:rPr>
        <w:t xml:space="preserve"> 66 do 72 Kodeksu cywilnego lub</w:t>
      </w:r>
      <w:r w:rsidRPr="00E720DB">
        <w:rPr>
          <w:rFonts w:asciiTheme="minorHAnsi" w:hAnsiTheme="minorHAnsi" w:cstheme="minorHAnsi"/>
          <w:sz w:val="20"/>
          <w:szCs w:val="20"/>
        </w:rPr>
        <w:t xml:space="preserve"> na podstawie art. 6 ust. 1 pkt. b) i c) Rozporządzenia Parlamentu Europejskiego i Rady (UE) 2016/679 z dnia 27 kwietnia 2016 r. w sprawie ochrony osób fizycznych w związku z przetwarzaniem danych osobowych i w sprawie swobodnego przepływu takich danych oraz uchylenia dyrektywy 95/46/WE – ogólne rozporządzanie o ochronie danych osobowych (art. 6 ust. 1 pkt. b – „przetwarzanie jest niezbędne do wykonania umowy, której stroną jest osoba, której dane dotyczą, lub do podjęcia działań na żądanie osoby, której dane dotyczą, przed zawarciem umowy”; art. 6 ust. 1 pkt. c – „przetwarzanie jest niezbędne do wypełnienia obowiązku prawnego ciążącego na administratorze”).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Odbiorcą Pani/Pana danych osobowych będą inni uczestnicy postępowania o udzielenie zamówienia publicznego oraz mogą być inne podmioty upoważnione do ich przetwarzania na podstawie ustawy w szczególności: komornicy, sądy, policja, prokuratura.   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Pani/Pana dane osobowe </w:t>
      </w:r>
      <w:r w:rsidRPr="00E720DB">
        <w:rPr>
          <w:rFonts w:asciiTheme="minorHAnsi" w:hAnsiTheme="minorHAnsi" w:cstheme="minorHAnsi"/>
          <w:b/>
          <w:sz w:val="20"/>
          <w:szCs w:val="20"/>
        </w:rPr>
        <w:t>nie będą</w:t>
      </w:r>
      <w:r w:rsidRPr="00E720DB">
        <w:rPr>
          <w:rFonts w:asciiTheme="minorHAnsi" w:hAnsiTheme="minorHAnsi" w:cstheme="minorHAnsi"/>
          <w:sz w:val="20"/>
          <w:szCs w:val="20"/>
        </w:rPr>
        <w:t xml:space="preserve"> przekazywane do państwa trzeciego/organizacji międzynarodowej.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Pani/Pana dane osobowe będą przechowywane przez okres niezbędny do realizacji celów przetwarzania, jednak nie krócej niż przez czas określony przepisami prawa, w tym dla celów archiwalnych przez okres podyktowany ustawą z dnia 14 lipca 1983 r. o narodowym zasobie archiwalnym i archiwum oraz w oparciu i Jednolity Rzeczowy Wykaz Akt obowiązujący w PCPR.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 zastrzeżeniem pkt. 8 i 9 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Z prawa do bycia zapomnianym nie można skorzystać: </w:t>
      </w:r>
    </w:p>
    <w:p w:rsidR="00F26316" w:rsidRPr="00E720DB" w:rsidRDefault="00F26316" w:rsidP="00F26316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wywiązania się z prawnego obowiązku wymagającego przetwarzania na mocy prawa Unii lub prawa państwa członkowskiego, któremu podlega administrator danych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lub do wykonania zadania realizowanego w interesie publicznych lub w ramach sprawowania władzy publicznej powierzonej administratorowi danych.</w:t>
      </w:r>
    </w:p>
    <w:p w:rsidR="00F26316" w:rsidRPr="00E720DB" w:rsidRDefault="00F26316" w:rsidP="00F26316">
      <w:pPr>
        <w:pStyle w:val="Standard"/>
        <w:numPr>
          <w:ilvl w:val="1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W zakresie, w jakim przetwarzanie danych jest niezbędne do celów archiwalnych w interesie publicznym, do celów badań naukowych lub historycznych lub do celów statystycznych na podstawie prawa Unii lub prawa państwa członkowskiego (</w:t>
      </w:r>
      <w:proofErr w:type="spellStart"/>
      <w:r w:rsidRPr="00E720DB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E720DB">
        <w:rPr>
          <w:rFonts w:asciiTheme="minorHAnsi" w:hAnsiTheme="minorHAnsi" w:cstheme="minorHAnsi"/>
          <w:sz w:val="20"/>
          <w:szCs w:val="20"/>
        </w:rPr>
        <w:t>.: prawa polskiego), jak również, jeżeli będzie to niezbędne do ustalenia, dochodzenia lub obrony roszczeń.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Z prawa do przenoszenia danych nie można skorzystać do przetwarzania danych, które jest niezbędne do wykonywania zadania realizowanego w interesie publicznym lub w ramach sprawowania władzy publicznej powierzonej administratorowi.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Skorzystanie przez Panią/Pana z uprawnienia do sprostowania lub uzupełnienia danych osobowych, o których mowa w art. 16 rozporządzenia 2016/679, nie może skutkować zmianą wyniku postępowania ani zmianą postanowień umowy w zakresie niezgodnym z przepisami obowiązującymi w tym zakresie. 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Ma Pani/Pan prawo wniesienia skargi do Prezesa Urzędu Ochrony Danych Osobowych, gdy uzna Pani/Pan, iż przetwarzanie danych osobowych Pani/Pana dotyczących narusza przepisy ogólne rozporządzenia o ochronie danych osobowych z dnia 27 kwietnia 2016 r. Dane adresowe: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720DB">
        <w:rPr>
          <w:rFonts w:asciiTheme="minorHAnsi" w:hAnsiTheme="minorHAnsi" w:cstheme="minorHAnsi"/>
          <w:b/>
          <w:sz w:val="20"/>
          <w:szCs w:val="20"/>
        </w:rPr>
        <w:lastRenderedPageBreak/>
        <w:t xml:space="preserve">Urząd Ochrony Danych Osobowych 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E720DB">
        <w:rPr>
          <w:rFonts w:asciiTheme="minorHAnsi" w:hAnsiTheme="minorHAnsi" w:cstheme="minorHAnsi"/>
          <w:sz w:val="20"/>
          <w:szCs w:val="20"/>
        </w:rPr>
        <w:t>ul</w:t>
      </w:r>
      <w:proofErr w:type="gramEnd"/>
      <w:r w:rsidRPr="00E720DB">
        <w:rPr>
          <w:rFonts w:asciiTheme="minorHAnsi" w:hAnsiTheme="minorHAnsi" w:cstheme="minorHAnsi"/>
          <w:sz w:val="20"/>
          <w:szCs w:val="20"/>
        </w:rPr>
        <w:t>. Stawki 2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00-193 Warszawa</w:t>
      </w:r>
    </w:p>
    <w:p w:rsidR="00F26316" w:rsidRPr="00E720DB" w:rsidRDefault="00F26316" w:rsidP="00F26316">
      <w:pPr>
        <w:pStyle w:val="Standard"/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>Fax.: 22 531 03 01</w:t>
      </w:r>
    </w:p>
    <w:p w:rsidR="00F26316" w:rsidRPr="00E720DB" w:rsidRDefault="00F26316" w:rsidP="00F26316">
      <w:pPr>
        <w:pStyle w:val="Standard"/>
        <w:numPr>
          <w:ilvl w:val="0"/>
          <w:numId w:val="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E720DB">
        <w:rPr>
          <w:rFonts w:asciiTheme="minorHAnsi" w:hAnsiTheme="minorHAnsi" w:cstheme="minorHAnsi"/>
          <w:sz w:val="20"/>
          <w:szCs w:val="20"/>
        </w:rPr>
        <w:t xml:space="preserve"> Podanie przez Panią/Pana danych osobowych jest niezbędne do wykonania/zawarcia umowy oraz podjęcia działań na żądanie Pani/Pana, przed zawarciem umowy lub (i) podanie przez Panią/Pana danych osobowych jest wymogiem ustawowym. Jest Pani/Pan zobowiązana do ich podania. Konsekwencją niepodania danych osobowych będzie brak możliwości podjęcia na Pani/Pana żądanie działań, przed zawarciem umowy lub brak możliwości zawarcia/wykonania umowy lub (i) brak możliwości uczestnictwa w postępowaniu o udzielenie zamówienia publicznego.      </w:t>
      </w:r>
    </w:p>
    <w:p w:rsidR="00F26316" w:rsidRPr="00837A3C" w:rsidRDefault="00F26316" w:rsidP="00F26316">
      <w:pPr>
        <w:pStyle w:val="Standard"/>
        <w:jc w:val="both"/>
        <w:rPr>
          <w:rFonts w:ascii="Calibri" w:hAnsi="Calibri"/>
          <w:sz w:val="20"/>
          <w:szCs w:val="20"/>
        </w:rPr>
      </w:pPr>
    </w:p>
    <w:p w:rsidR="00715233" w:rsidRDefault="00715233">
      <w:r>
        <w:t xml:space="preserve">  </w:t>
      </w:r>
    </w:p>
    <w:p w:rsidR="00131409" w:rsidRDefault="00131409" w:rsidP="00131409">
      <w:r>
        <w:t>Potwierdzam, że zapoznałam/</w:t>
      </w:r>
      <w:proofErr w:type="spellStart"/>
      <w:r>
        <w:t>łem</w:t>
      </w:r>
      <w:proofErr w:type="spellEnd"/>
      <w:r>
        <w:t xml:space="preserve"> się z treścią klauzuli informacyjnej o ochronie danych osobowych.</w:t>
      </w:r>
    </w:p>
    <w:p w:rsidR="00131409" w:rsidRDefault="00131409" w:rsidP="00131409"/>
    <w:p w:rsidR="00131409" w:rsidRDefault="00131409" w:rsidP="00131409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…………………………………………………………..</w:t>
      </w:r>
    </w:p>
    <w:p w:rsidR="00131409" w:rsidRDefault="00131409" w:rsidP="00131409">
      <w:pPr>
        <w:spacing w:after="0"/>
        <w:ind w:firstLine="708"/>
      </w:pPr>
      <w:r>
        <w:t xml:space="preserve">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Data i podpis  </w:t>
      </w:r>
    </w:p>
    <w:sectPr w:rsidR="00131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B7"/>
    <w:multiLevelType w:val="hybridMultilevel"/>
    <w:tmpl w:val="8152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233"/>
    <w:rsid w:val="00131409"/>
    <w:rsid w:val="00715233"/>
    <w:rsid w:val="00735691"/>
    <w:rsid w:val="007804A0"/>
    <w:rsid w:val="009935C2"/>
    <w:rsid w:val="00A33AA0"/>
    <w:rsid w:val="00AD1065"/>
    <w:rsid w:val="00CA70B5"/>
    <w:rsid w:val="00F2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63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2631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631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263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pcprkamienpom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742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8</cp:revision>
  <cp:lastPrinted>2024-11-08T09:53:00Z</cp:lastPrinted>
  <dcterms:created xsi:type="dcterms:W3CDTF">2022-12-16T11:25:00Z</dcterms:created>
  <dcterms:modified xsi:type="dcterms:W3CDTF">2024-11-08T09:53:00Z</dcterms:modified>
</cp:coreProperties>
</file>